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bCs w:val="0"/>
          <w:kern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6"/>
          <w:szCs w:val="36"/>
          <w:lang w:eastAsia="zh-CN"/>
        </w:rPr>
        <w:t>海南师范大学</w:t>
      </w:r>
      <w:r>
        <w:rPr>
          <w:rFonts w:hint="eastAsia" w:ascii="仿宋" w:hAnsi="仿宋" w:eastAsia="仿宋" w:cs="仿宋"/>
          <w:b/>
          <w:bCs w:val="0"/>
          <w:kern w:val="0"/>
          <w:sz w:val="36"/>
          <w:szCs w:val="36"/>
          <w:lang w:val="en-US" w:eastAsia="zh-CN"/>
        </w:rPr>
        <w:t>2021年硕士研究生招生远程复试要求及系统操作指南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3" w:firstLineChars="200"/>
        <w:textAlignment w:val="auto"/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  <w:t>一、设备要求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我校远程复试使用平台为中国高等教育学生信息网的“招生远程面试系统”。为保证考试顺利进行，全校各专业复试面试均使用双机位，其中一机位设备用于接收试题和远程面试，二机位设备用于监考。请考生自备两台设备。一机位设备必须安装Windows7及以上版本操作系统，浏览器推荐安装最新版 Chrome 浏览器；二机位设备下载学信网APP。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/>
        <w:textAlignment w:val="auto"/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 1.笔记本电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脑+智能手机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如果笔记本电脑本身配置的摄像头、麦克风效果较好，可直接使用；如果效果不理想，需要额外配备；智能手机确保无来电，以保证考试不被干扰。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2.台式电脑+高清摄像头+麦克风和音箱+智能手机。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3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温馨提示：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考生端两台需保证设备电量充足（建议有备用电源），网络连接正常。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考生可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在考试前对二机位手机做好以下防干扰设置：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（1）关闭闹钟。除了开考前的闹钟提示，其他所有闹钟都要提前关闭。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（2）静音。提前设置手机为来电、通知静音状态。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（3）拦截必要来电外的所有来电。将报考学院紧急联系电话加入手机白名单，在电话拦截规则中，选择拦截除白名单以外的所有来电，杜绝其他电话呼入，考后再恢复设置。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（4）拦截短信和APP通知。除应试期间需要使用的APP外，将所有其他APP的通知功能关闭，防止APP消息提醒影响考试，同时拦截所有短信通知，考后再恢复设置。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3" w:firstLineChars="200"/>
        <w:textAlignment w:val="auto"/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  <w:t>二、网络要求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远程复试系统支持多种网络组合，为保证面试过程流畅、不卡顿，建议考生使用以下网络。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1.优质有线网络（推荐）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2.优质无线WIFI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</w:rPr>
        <w:t>面试</w:t>
      </w:r>
      <w:r>
        <w:rPr>
          <w:rFonts w:hint="eastAsia" w:ascii="仿宋" w:hAnsi="仿宋" w:eastAsia="仿宋" w:cs="仿宋"/>
          <w:b/>
          <w:bCs w:val="0"/>
          <w:kern w:val="0"/>
          <w:sz w:val="32"/>
          <w:szCs w:val="32"/>
          <w:lang w:eastAsia="zh-CN"/>
        </w:rPr>
        <w:t>环境要求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复试需在网络通畅、光线适宜、安静、无干扰、相对封闭的独立空间进行，不得选择网吧、商场、广场等影响音视频效果和有损复试严肃性的场所。复试期间仅可考生本人在场，封闭后防止他人入内。</w:t>
      </w: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考前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360度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lang w:eastAsia="zh-CN"/>
        </w:rPr>
        <w:t>扫视所处空间</w:t>
      </w: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环境。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考生桌面可准备A4草稿纸1张，笔1支，其他物品不得摆放，桌面靠墙。一机位设备摄像头对准考生本人，考生须保持端正坐姿，双手与电脑键盘有一定距离，考试过程中不对电脑进行任何非考试界面的操作；二机位设备摄像头从考生后方1.5米左右成45°拍摄，要保证考生考试屏幕和考生能清晰地被专家组看到。见附图：</w:t>
      </w: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inline distT="0" distB="0" distL="114300" distR="114300">
            <wp:extent cx="4901565" cy="1887855"/>
            <wp:effectExtent l="0" t="0" r="13335" b="17145"/>
            <wp:docPr id="20" name="图片 1" descr="8e3c491d0ee27227aac5a5484bc166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" descr="8e3c491d0ee27227aac5a5484bc166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01565" cy="188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四、其他要求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1.及时关注报考学院网站及其他相关渠道通知公告内容；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2.按报考学院要求完成远程复试各项准备工作；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3.面试时注意着装，保证穿着得体，女生不化浓妆；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4.头发不可遮挡耳朵，不佩戴耳饰；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5.诚信考试，不使用任何手段作弊。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五、远程复试系统操作流程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我校2021年硕士研究生招生复试使用学信网开发的“招生远程面试系统”（以下简称“系统”），请各位考生按以下流程操作: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（一）下载安装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为保证视频面试能够正常进行，推荐使用笔记本电脑（或台式机+外接高清摄像头）进行考试，并安装最新版 Chrome 浏览器。iOS 用户请使用 Safari 最新版本浏览器；安卓用户请使用 Chrome 最新版本浏览器。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考生首次登录系统，或每次进入考场之前均需要进行实人验证。系统提供支付宝APP 和学信网APP 两种验证方式。请提前在移动设备上安装支付宝 App 或学信网APP。学信网 APP下载地址为：https://www.chsi.com.cn/wap/download.jsp。安装时请允许学信网 APP 使用摄像头、扬声器、存储空间、网络等权限，以保证正常进行实人验证。学信网APP下载后请于考试前更新至最新版。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4310" cy="3207385"/>
            <wp:effectExtent l="0" t="0" r="2540" b="12065"/>
            <wp:docPr id="8" name="图片 2" descr="158900543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" descr="1589005430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0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default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（二）注册登录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1.登录系统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系统登录页面地址为：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instrText xml:space="preserve"> HYPERLINK "https://bm.chsi.com.cn/ycms/stu/school/index，" </w:instrTex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https://bm.chsi.com.cn/ycms/stu/school/index，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进入后可见如下内容，点击“考生操作手册”，按操作流程进行相应操作。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FF0000"/>
          <w:kern w:val="0"/>
          <w:sz w:val="32"/>
          <w:szCs w:val="32"/>
          <w:lang w:val="en-US" w:eastAsia="zh-CN"/>
        </w:rPr>
        <w:t>注意：</w:t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>因“考生操作手册”会根据系统进行相应更新，此处仅为操作参考，具体请以系统在线版“考生操作手册”为准。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9865" cy="3154045"/>
            <wp:effectExtent l="0" t="0" r="6985" b="8255"/>
            <wp:docPr id="9" name="图片 3" descr="3af3a7a1ed626d1fafb18dcbea18e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 descr="3af3a7a1ed626d1fafb18dcbea18ec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5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使用学信网帐号登录。（无学信帐号者请按要求完成实名注册）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drawing>
          <wp:inline distT="0" distB="0" distL="114300" distR="114300">
            <wp:extent cx="4084320" cy="2886075"/>
            <wp:effectExtent l="0" t="0" r="11430" b="9525"/>
            <wp:docPr id="2" name="图片 4" descr="158900566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1589005662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8432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drawing>
          <wp:inline distT="0" distB="0" distL="114300" distR="114300">
            <wp:extent cx="3448050" cy="5924550"/>
            <wp:effectExtent l="0" t="0" r="0" b="0"/>
            <wp:docPr id="3" name="图片 5" descr="158900701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" descr="1589007019(1)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592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  <w:lang w:val="en-US" w:eastAsia="zh-CN" w:bidi="ar"/>
        </w:rPr>
        <w:t xml:space="preserve">2.实人验证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首次登录系统时，考生须进行实人验证，可从“支付宝 App”和“学信网 App”中任选一种方式进行验证。下面以学信网 App 为例进行介绍。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4310" cy="6310630"/>
            <wp:effectExtent l="0" t="0" r="2540" b="13970"/>
            <wp:docPr id="10" name="图片 6" descr="158900714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 descr="1589007149(1)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1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（1）电脑端实人验证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若考生从电脑端登录系统，则选择“学信网 App”方式后，电脑页面会显示实人验证二维码。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6055" cy="2477770"/>
            <wp:effectExtent l="0" t="0" r="10795" b="17780"/>
            <wp:docPr id="11" name="图片 7" descr="158900722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7" descr="1589007220(1)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7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考生使移动设备上的学信网 App 右上角的扫一扫功能，扫描电脑页面上的二维码，此时电脑页面显示“验证中”状态，考生在移动设备的学信网 App 中按照提示进行实人验证操作。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1135" cy="2898140"/>
            <wp:effectExtent l="0" t="0" r="5715" b="16510"/>
            <wp:docPr id="4" name="图片 8" descr="158900746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8" descr="1589007465(1)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89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实人验证通过时，电脑页面显示“实人验证成功”，方可进行后续操作。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（2）移动端实人验证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若考生从移动设备登录系统，则选择“学信网 App”方式后，在移动设备页面点击【开始】，按照提示进行实人验证操作，完成后点击“返回首页”回到原操作的浏览器进行后续操作。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3.查阅系统须知及考试信息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实人验证通过后，请认真仔细阅读系统须知！阅读完成后点击【下一步】可选择考生所报考的学校及考试信息。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3286125" cy="5514975"/>
            <wp:effectExtent l="0" t="0" r="9525" b="9525"/>
            <wp:docPr id="12" name="图片 9" descr="1589008367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9" descr="1589008367(1)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551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191000" cy="2276475"/>
            <wp:effectExtent l="0" t="0" r="0" b="9525"/>
            <wp:docPr id="13" name="图片 10" descr="158900840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0" descr="1589008405(1)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（三）考试流程 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1.确认准考信息、承诺书 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选择本次要参加的考试后，进入准考信息确认界面。考生应仔细核对个人信息，确认无误后再点击【确认】按钮进入承诺书阅读界面。请考生认真仔细阅读，勾选“我已阅读相关协议”并点击【同意】按钮。</w:t>
      </w:r>
    </w:p>
    <w:p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drawing>
          <wp:inline distT="0" distB="0" distL="114300" distR="114300">
            <wp:extent cx="4834255" cy="3725545"/>
            <wp:effectExtent l="0" t="0" r="4445" b="8255"/>
            <wp:docPr id="5" name="图片 11" descr="158900849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1" descr="1589008499(1)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34255" cy="372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  <w:lang w:val="en-US" w:eastAsia="zh-CN" w:bidi="ar"/>
        </w:rPr>
        <w:t xml:space="preserve">2.提交面试材料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我校要求所有考生必须提供的材料为“既往学业表现材料”与“资格审查材料”，各学院在此基础上可设置其他材料需求。考生需在各学院规定时间内按要求将所有材料上传。所有必填材料都添加后，方可点击【提交】按钮提交至各学院审阅。材料一旦提交，不可修改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9865" cy="3707130"/>
            <wp:effectExtent l="0" t="0" r="6985" b="7620"/>
            <wp:docPr id="6" name="图片 12" descr="158900894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2" descr="1589008941(1)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0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文字类型的材料需按我校各学院要求输入文字内容到文本框中保存。视频、音频、图片、其他类型的材料，需按学院规定的格式、数量、大小等要求上传并保存。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color w:val="FF0000"/>
          <w:kern w:val="0"/>
          <w:sz w:val="32"/>
          <w:szCs w:val="32"/>
          <w:lang w:val="en-US" w:eastAsia="zh-CN" w:bidi="ar"/>
        </w:rPr>
        <w:t>注意：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如上传材料不符合学院要求，有可能被退回，需重新修改并提交，请考生提交材料后，随时关注后续进展。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675505" cy="3887470"/>
            <wp:effectExtent l="0" t="0" r="10795" b="17780"/>
            <wp:docPr id="7" name="图片 13" descr="b9661b9e7d24086e4cf64ee7b7444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3" descr="b9661b9e7d24086e4cf64ee7b7444d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675505" cy="3887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3.进入面试列表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点击“进入考场”，进入面试列表界面。考生可以查看面试时间要求及考场信息等。考生在面试前须再次实人验证。点击面试名称进入实人验证界面。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381500" cy="5886450"/>
            <wp:effectExtent l="0" t="0" r="0" b="0"/>
            <wp:docPr id="14" name="图片 14" descr="158901000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1589010009(1)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588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（四）远程面试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实人验证通过后，考生进入考场候考页面。考生可以查看考试开始时间、考试顺序、考官发送的群消息和私信等。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238625" cy="6276975"/>
            <wp:effectExtent l="0" t="0" r="9525" b="9525"/>
            <wp:docPr id="15" name="图片 15" descr="1589010167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1589010167(1)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627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1.调试设备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考生使用台式机+摄像头进行远程面试，登录系统后，在候考区界面，建议进行摄像头调试。点击【调试摄像头】按钮进入调试界面。若设备有多个摄像头，可点击【转换摄像头】按钮转换，若设备仅有一个摄像头则不可转换。调试界面的图像无异常后，点击【调整完毕】结束调试返回考场候考区等待考官发送面试邀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9230" cy="5901690"/>
            <wp:effectExtent l="0" t="0" r="7620" b="3810"/>
            <wp:docPr id="16" name="图片 16" descr="158901126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589011262(1)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901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注意：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调试设备功能，网页端提供，移动端不提供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2.候考区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考生完成设备调试后，进入考场候考。在考场候考区，考生可以看到本人姓名及面试序号，其他考生仅显示考生序号。如考场当前无人在考试，则显示“无人考试”；如有考生正在考试，则显示该序号的考生正在考试，同时该考生在考生列表中高亮显示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注意：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候考中的考生，请随时关注考场动态，下一位即将面试的考生可能会收到考官发送的私信通知，提醒考生准备面试。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3.远程面试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我校远程面试统一使用双机位模式， 请考生按要求提前做好视频设备准备。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主界面为考官界面，可以看到考官的视频画面，听到考官的声音。一机位为考生面试界面，考官们通过此界面可以听见考生声音。二机位仅显示考生的视频画面，不支持音频播放及采集（即二机位仅显示考生静音状态的视频画面）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7325" cy="3323590"/>
            <wp:effectExtent l="0" t="0" r="9525" b="10160"/>
            <wp:docPr id="19" name="图片 17" descr="158901260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7" descr="1589012600(1)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2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66055" cy="4288155"/>
            <wp:effectExtent l="0" t="0" r="10795" b="17145"/>
            <wp:docPr id="18" name="图片 18" descr="1589012636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1589012636(1)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288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lang w:val="en-US" w:eastAsia="zh-CN"/>
        </w:rPr>
        <w:t>注意：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为保证一机位主界面清晰显示试题与考官界面，我校在考试过程中一机位原则上要求使用使用电脑、笔记本等设备，二机位按系统要求必须使用手机，且该手机需确保考前安装并登录学信网 APP，以备顺利进行二机位二维码扫一扫操作。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4.面试结束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考官点击【结束面试】按钮后，考生会收到面试已结束的提示，考生点击【确认】即退出考场，且不允许再次进入考场。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552950" cy="6238875"/>
            <wp:effectExtent l="0" t="0" r="0" b="9525"/>
            <wp:docPr id="17" name="图片 19" descr="158901366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9" descr="1589013665(1)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623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0"/>
          <w:sz w:val="32"/>
          <w:szCs w:val="32"/>
          <w:lang w:val="en-US" w:eastAsia="zh-CN"/>
        </w:rPr>
        <w:t xml:space="preserve"> </w:t>
      </w:r>
    </w:p>
    <w:p/>
    <w:sectPr>
      <w:footerReference r:id="rId3" w:type="default"/>
      <w:footerReference r:id="rId4" w:type="even"/>
      <w:pgSz w:w="11906" w:h="16838"/>
      <w:pgMar w:top="1327" w:right="1689" w:bottom="1327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Style w:val="6"/>
                            </w:rPr>
                          </w:pPr>
                          <w:r>
                            <w:rPr>
                              <w:rStyle w:val="6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</w:rPr>
                            <w:instrText xml:space="preserve">PAGE  </w:instrText>
                          </w:r>
                          <w:r>
                            <w:rPr>
                              <w:rStyle w:val="6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</w:rPr>
                            <w:t>1</w:t>
                          </w:r>
                          <w:r>
                            <w:rPr>
                              <w:rStyle w:val="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Style w:val="6"/>
                      </w:rPr>
                    </w:pPr>
                    <w:r>
                      <w:rPr>
                        <w:rStyle w:val="6"/>
                      </w:rPr>
                      <w:fldChar w:fldCharType="begin"/>
                    </w:r>
                    <w:r>
                      <w:rPr>
                        <w:rStyle w:val="6"/>
                      </w:rPr>
                      <w:instrText xml:space="preserve">PAGE  </w:instrText>
                    </w:r>
                    <w:r>
                      <w:rPr>
                        <w:rStyle w:val="6"/>
                      </w:rPr>
                      <w:fldChar w:fldCharType="separate"/>
                    </w:r>
                    <w:r>
                      <w:rPr>
                        <w:rStyle w:val="6"/>
                      </w:rPr>
                      <w:t>1</w:t>
                    </w:r>
                    <w:r>
                      <w:rPr>
                        <w:rStyle w:val="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9845ED"/>
    <w:rsid w:val="028C2D1C"/>
    <w:rsid w:val="099845ED"/>
    <w:rsid w:val="11803FE1"/>
    <w:rsid w:val="69124EEC"/>
    <w:rsid w:val="6D0C4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page number"/>
    <w:basedOn w:val="4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6" Type="http://schemas.openxmlformats.org/officeDocument/2006/relationships/fontTable" Target="fontTable.xml"/><Relationship Id="rId25" Type="http://schemas.openxmlformats.org/officeDocument/2006/relationships/customXml" Target="../customXml/item1.xml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2021-03-22T13:14:00Z</dcterms:created>
  <dc:creator>徐书瑶</dc:creator>
  <cp:lastModifiedBy>Lenovo</cp:lastModifiedBy>
  <dcterms:modified xsi:type="dcterms:W3CDTF">2021-03-26T03:58:22Z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3D721ADF087E48C5A4F36FF4C3C5ACF7</vt:lpwstr>
  </property>
</Properties>
</file>