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ED95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文学院2025年接收推荐免试攻读</w:t>
      </w:r>
    </w:p>
    <w:p w14:paraId="2331F580">
      <w:pPr>
        <w:keepNext w:val="0"/>
        <w:keepLines w:val="0"/>
        <w:pageBreakBefore w:val="0"/>
        <w:kinsoku/>
        <w:wordWrap/>
        <w:overflowPunct/>
        <w:topLinePunct w:val="0"/>
        <w:autoSpaceDE/>
        <w:autoSpaceDN/>
        <w:bidi w:val="0"/>
        <w:adjustRightInd/>
        <w:snapToGrid/>
        <w:spacing w:line="240" w:lineRule="auto"/>
        <w:ind w:firstLine="880" w:firstLineChars="200"/>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硕士学位研究生</w:t>
      </w:r>
      <w:bookmarkStart w:id="0" w:name="OLE_LINK7"/>
      <w:r>
        <w:rPr>
          <w:rFonts w:hint="eastAsia" w:ascii="方正小标宋简体" w:hAnsi="方正小标宋简体" w:eastAsia="方正小标宋简体" w:cs="方正小标宋简体"/>
          <w:b w:val="0"/>
          <w:bCs w:val="0"/>
          <w:color w:val="auto"/>
          <w:sz w:val="44"/>
          <w:szCs w:val="44"/>
          <w:lang w:val="en-US" w:eastAsia="zh-CN"/>
        </w:rPr>
        <w:t>复试工作实施细则</w:t>
      </w:r>
    </w:p>
    <w:p w14:paraId="7BBF674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i w:val="0"/>
          <w:iCs w:val="0"/>
          <w:caps w:val="0"/>
          <w:color w:val="auto"/>
          <w:spacing w:val="0"/>
          <w:kern w:val="0"/>
          <w:sz w:val="32"/>
          <w:szCs w:val="32"/>
          <w:lang w:val="en-US" w:eastAsia="zh-CN" w:bidi="ar"/>
        </w:rPr>
        <w:t>为做好2025年优秀应届本科毕业生免试攻读硕士学位研究生（以下简称“推免”）工作，</w:t>
      </w:r>
      <w:r>
        <w:rPr>
          <w:rFonts w:hint="eastAsia" w:ascii="仿宋_GB2312" w:hAnsi="仿宋_GB2312" w:eastAsia="仿宋_GB2312" w:cs="仿宋_GB2312"/>
          <w:color w:val="auto"/>
          <w:sz w:val="32"/>
          <w:szCs w:val="32"/>
        </w:rPr>
        <w:t>根据教育部《全国普通高等学校推荐优秀应届本科毕业生免试攻读硕士学位研究生工作管理办法（试行）》（教学〔2006〕14号）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《关于进一步加强推荐优秀应届本科毕业生免试攻读研究生工作的通知》（教学厅〔2013〕8号）、《关于进一步完善推荐优秀应届本科毕业生免试攻读研究生工作办法的通知》（教学厅〔2014〕5号）</w:t>
      </w:r>
      <w:r>
        <w:rPr>
          <w:rFonts w:hint="eastAsia" w:ascii="仿宋_GB2312" w:hAnsi="仿宋_GB2312" w:eastAsia="仿宋_GB2312" w:cs="仿宋_GB2312"/>
          <w:color w:val="auto"/>
          <w:sz w:val="32"/>
          <w:szCs w:val="32"/>
          <w:lang w:val="en-US" w:eastAsia="zh-CN"/>
        </w:rPr>
        <w:t>及教育部、学校相关</w:t>
      </w:r>
      <w:r>
        <w:rPr>
          <w:rFonts w:hint="eastAsia" w:ascii="仿宋_GB2312" w:hAnsi="仿宋_GB2312" w:eastAsia="仿宋_GB2312" w:cs="仿宋_GB2312"/>
          <w:color w:val="auto"/>
          <w:sz w:val="32"/>
          <w:szCs w:val="32"/>
        </w:rPr>
        <w:t>文件精神，结合我</w:t>
      </w:r>
      <w:r>
        <w:rPr>
          <w:rFonts w:hint="eastAsia" w:ascii="仿宋_GB2312" w:hAnsi="仿宋_GB2312" w:eastAsia="仿宋_GB2312" w:cs="仿宋_GB2312"/>
          <w:color w:val="auto"/>
          <w:sz w:val="32"/>
          <w:szCs w:val="32"/>
          <w:lang w:val="en-US" w:eastAsia="zh-CN"/>
        </w:rPr>
        <w:t>院</w:t>
      </w:r>
      <w:r>
        <w:rPr>
          <w:rFonts w:hint="eastAsia" w:ascii="仿宋_GB2312" w:hAnsi="仿宋_GB2312" w:eastAsia="仿宋_GB2312" w:cs="仿宋_GB2312"/>
          <w:color w:val="auto"/>
          <w:sz w:val="32"/>
          <w:szCs w:val="32"/>
        </w:rPr>
        <w:t>实际</w:t>
      </w:r>
      <w:r>
        <w:rPr>
          <w:rFonts w:hint="eastAsia" w:ascii="仿宋_GB2312" w:hAnsi="仿宋_GB2312" w:eastAsia="仿宋_GB2312" w:cs="仿宋_GB2312"/>
          <w:color w:val="auto"/>
          <w:sz w:val="32"/>
          <w:szCs w:val="32"/>
          <w:lang w:val="en-US" w:eastAsia="zh-CN"/>
        </w:rPr>
        <w:t>情况，</w:t>
      </w:r>
      <w:r>
        <w:rPr>
          <w:rFonts w:hint="eastAsia" w:ascii="仿宋_GB2312" w:hAnsi="仿宋_GB2312" w:eastAsia="仿宋_GB2312" w:cs="仿宋_GB2312"/>
          <w:color w:val="auto"/>
          <w:kern w:val="0"/>
          <w:sz w:val="32"/>
          <w:szCs w:val="32"/>
          <w:lang w:val="en-US" w:eastAsia="zh-CN" w:bidi="ar"/>
        </w:rPr>
        <w:t>特制订本细则。</w:t>
      </w:r>
    </w:p>
    <w:p w14:paraId="3F83D7D6">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接收专业</w:t>
      </w:r>
      <w:r>
        <w:rPr>
          <w:rFonts w:hint="eastAsia" w:ascii="黑体" w:hAnsi="黑体" w:eastAsia="黑体" w:cs="黑体"/>
          <w:b/>
          <w:bCs/>
          <w:color w:val="auto"/>
          <w:sz w:val="32"/>
          <w:szCs w:val="32"/>
          <w:lang w:eastAsia="zh-CN"/>
        </w:rPr>
        <w:t>、</w:t>
      </w:r>
      <w:bookmarkStart w:id="1" w:name="OLE_LINK3"/>
      <w:r>
        <w:rPr>
          <w:rFonts w:hint="eastAsia" w:ascii="黑体" w:hAnsi="黑体" w:eastAsia="黑体" w:cs="黑体"/>
          <w:b/>
          <w:bCs/>
          <w:color w:val="auto"/>
          <w:sz w:val="32"/>
          <w:szCs w:val="32"/>
          <w:lang w:val="en-US" w:eastAsia="zh-CN"/>
        </w:rPr>
        <w:t>人数</w:t>
      </w:r>
      <w:bookmarkEnd w:id="1"/>
      <w:r>
        <w:rPr>
          <w:rFonts w:hint="eastAsia" w:ascii="黑体" w:hAnsi="黑体" w:eastAsia="黑体" w:cs="黑体"/>
          <w:b/>
          <w:bCs/>
          <w:color w:val="auto"/>
          <w:sz w:val="32"/>
          <w:szCs w:val="32"/>
          <w:lang w:val="en-US" w:eastAsia="zh-CN"/>
        </w:rPr>
        <w:t>及待遇</w:t>
      </w:r>
    </w:p>
    <w:p w14:paraId="54C6A9FF">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我院中国语言文学专业可接收推免生，具体以“</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"http://yz.chsi.com.cn/tm" </w:instrText>
      </w:r>
      <w:r>
        <w:rPr>
          <w:rFonts w:hint="eastAsia" w:ascii="仿宋_GB2312" w:hAnsi="仿宋_GB2312" w:eastAsia="仿宋_GB2312" w:cs="仿宋_GB2312"/>
          <w:color w:val="auto"/>
          <w:sz w:val="32"/>
          <w:szCs w:val="32"/>
          <w:u w:val="none"/>
          <w:lang w:val="en-US" w:eastAsia="zh-CN"/>
        </w:rPr>
        <w:fldChar w:fldCharType="separate"/>
      </w:r>
      <w:r>
        <w:rPr>
          <w:rStyle w:val="10"/>
          <w:rFonts w:hint="eastAsia" w:ascii="仿宋_GB2312" w:hAnsi="仿宋_GB2312" w:eastAsia="仿宋_GB2312" w:cs="仿宋_GB2312"/>
          <w:sz w:val="32"/>
          <w:szCs w:val="32"/>
          <w:lang w:val="en-US" w:eastAsia="zh-CN"/>
        </w:rPr>
        <w:t>全国推荐免试攻读研究生（免初试、转段）信息公开暨管理服务系统</w:t>
      </w:r>
      <w:r>
        <w:rPr>
          <w:rFonts w:hint="eastAsia" w:ascii="仿宋_GB2312" w:hAnsi="仿宋_GB2312" w:eastAsia="仿宋_GB2312" w:cs="仿宋_GB2312"/>
          <w:color w:val="auto"/>
          <w:sz w:val="32"/>
          <w:szCs w:val="32"/>
          <w:u w:val="none"/>
          <w:lang w:val="en-US" w:eastAsia="zh-CN"/>
        </w:rPr>
        <w:fldChar w:fldCharType="end"/>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i w:val="0"/>
          <w:iCs w:val="0"/>
          <w:caps w:val="0"/>
          <w:color w:val="auto"/>
          <w:spacing w:val="0"/>
          <w:sz w:val="32"/>
          <w:szCs w:val="32"/>
        </w:rPr>
        <w:t>以下简称“推免服务系统”，网址：</w:t>
      </w:r>
      <w:r>
        <w:rPr>
          <w:rFonts w:hint="eastAsia" w:ascii="仿宋_GB2312" w:hAnsi="仿宋_GB2312" w:eastAsia="仿宋_GB2312" w:cs="仿宋_GB2312"/>
          <w:i w:val="0"/>
          <w:iCs w:val="0"/>
          <w:caps w:val="0"/>
          <w:color w:val="auto"/>
          <w:spacing w:val="0"/>
          <w:sz w:val="32"/>
          <w:szCs w:val="32"/>
          <w:u w:val="none"/>
          <w:lang w:val="en-US"/>
        </w:rPr>
        <w:fldChar w:fldCharType="begin"/>
      </w:r>
      <w:r>
        <w:rPr>
          <w:rFonts w:hint="eastAsia" w:ascii="仿宋_GB2312" w:hAnsi="仿宋_GB2312" w:eastAsia="仿宋_GB2312" w:cs="仿宋_GB2312"/>
          <w:i w:val="0"/>
          <w:iCs w:val="0"/>
          <w:caps w:val="0"/>
          <w:color w:val="auto"/>
          <w:spacing w:val="0"/>
          <w:sz w:val="32"/>
          <w:szCs w:val="32"/>
          <w:u w:val="none"/>
          <w:lang w:val="en-US"/>
        </w:rPr>
        <w:instrText xml:space="preserve"> HYPERLINK "http://yz.chsi.com.cn/tm" </w:instrText>
      </w:r>
      <w:r>
        <w:rPr>
          <w:rFonts w:hint="eastAsia" w:ascii="仿宋_GB2312" w:hAnsi="仿宋_GB2312" w:eastAsia="仿宋_GB2312" w:cs="仿宋_GB2312"/>
          <w:i w:val="0"/>
          <w:iCs w:val="0"/>
          <w:caps w:val="0"/>
          <w:color w:val="auto"/>
          <w:spacing w:val="0"/>
          <w:sz w:val="32"/>
          <w:szCs w:val="32"/>
          <w:u w:val="none"/>
          <w:lang w:val="en-US"/>
        </w:rPr>
        <w:fldChar w:fldCharType="separate"/>
      </w:r>
      <w:r>
        <w:rPr>
          <w:rStyle w:val="10"/>
          <w:rFonts w:hint="eastAsia" w:ascii="仿宋_GB2312" w:hAnsi="仿宋_GB2312" w:eastAsia="仿宋_GB2312" w:cs="仿宋_GB2312"/>
          <w:i w:val="0"/>
          <w:iCs w:val="0"/>
          <w:caps w:val="0"/>
          <w:spacing w:val="0"/>
          <w:sz w:val="32"/>
          <w:szCs w:val="32"/>
          <w:lang w:val="en-US"/>
        </w:rPr>
        <w:t>http://yz.chsi.com.cn/tm</w:t>
      </w:r>
      <w:r>
        <w:rPr>
          <w:rFonts w:hint="eastAsia" w:ascii="仿宋_GB2312" w:hAnsi="仿宋_GB2312" w:eastAsia="仿宋_GB2312" w:cs="仿宋_GB2312"/>
          <w:i w:val="0"/>
          <w:iCs w:val="0"/>
          <w:caps w:val="0"/>
          <w:color w:val="auto"/>
          <w:spacing w:val="0"/>
          <w:sz w:val="32"/>
          <w:szCs w:val="32"/>
          <w:u w:val="none"/>
          <w:lang w:val="en-US"/>
        </w:rPr>
        <w:fldChar w:fldCharType="end"/>
      </w:r>
      <w:r>
        <w:rPr>
          <w:rFonts w:hint="eastAsia" w:ascii="仿宋_GB2312" w:hAnsi="仿宋_GB2312" w:eastAsia="仿宋_GB2312" w:cs="仿宋_GB2312"/>
          <w:color w:val="auto"/>
          <w:sz w:val="32"/>
          <w:szCs w:val="32"/>
          <w:lang w:val="en-US" w:eastAsia="zh-CN"/>
        </w:rPr>
        <w:t>）公布的为准。</w:t>
      </w:r>
    </w:p>
    <w:p w14:paraId="24D218C4">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注：</w:t>
      </w:r>
      <w:r>
        <w:rPr>
          <w:rFonts w:hint="eastAsia" w:ascii="仿宋_GB2312" w:hAnsi="仿宋_GB2312" w:eastAsia="仿宋_GB2312" w:cs="仿宋_GB2312"/>
          <w:color w:val="auto"/>
          <w:sz w:val="32"/>
          <w:szCs w:val="32"/>
        </w:rPr>
        <w:t>因教育部</w:t>
      </w:r>
      <w:r>
        <w:rPr>
          <w:rFonts w:hint="eastAsia" w:ascii="仿宋_GB2312" w:hAnsi="仿宋_GB2312" w:eastAsia="仿宋_GB2312" w:cs="仿宋_GB2312"/>
          <w:color w:val="auto"/>
          <w:sz w:val="32"/>
          <w:szCs w:val="32"/>
          <w:lang w:val="en-US" w:eastAsia="zh-CN"/>
        </w:rPr>
        <w:t>有关文件</w:t>
      </w:r>
      <w:r>
        <w:rPr>
          <w:rFonts w:hint="eastAsia" w:ascii="仿宋_GB2312" w:hAnsi="仿宋_GB2312" w:eastAsia="仿宋_GB2312" w:cs="仿宋_GB2312"/>
          <w:color w:val="auto"/>
          <w:sz w:val="32"/>
          <w:szCs w:val="32"/>
        </w:rPr>
        <w:t>未</w:t>
      </w:r>
      <w:r>
        <w:rPr>
          <w:rFonts w:hint="eastAsia" w:ascii="仿宋_GB2312" w:hAnsi="仿宋_GB2312" w:eastAsia="仿宋_GB2312" w:cs="仿宋_GB2312"/>
          <w:color w:val="auto"/>
          <w:sz w:val="32"/>
          <w:szCs w:val="32"/>
          <w:lang w:val="en-US" w:eastAsia="zh-CN"/>
        </w:rPr>
        <w:t>全部</w:t>
      </w:r>
      <w:r>
        <w:rPr>
          <w:rFonts w:hint="eastAsia" w:ascii="仿宋_GB2312" w:hAnsi="仿宋_GB2312" w:eastAsia="仿宋_GB2312" w:cs="仿宋_GB2312"/>
          <w:color w:val="auto"/>
          <w:sz w:val="32"/>
          <w:szCs w:val="32"/>
        </w:rPr>
        <w:t>下达，实际研究方向可能会有微调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具体以我校正式发布的2025年</w:t>
      </w:r>
      <w:r>
        <w:rPr>
          <w:rFonts w:hint="eastAsia" w:ascii="仿宋_GB2312" w:hAnsi="仿宋_GB2312" w:eastAsia="仿宋_GB2312" w:cs="仿宋_GB2312"/>
          <w:color w:val="auto"/>
          <w:sz w:val="32"/>
          <w:szCs w:val="32"/>
          <w:lang w:val="en-US" w:eastAsia="zh-CN"/>
        </w:rPr>
        <w:t>硕士研究生招生简章中的目录为准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届时请查阅更新版附件1 海南师范大学2025年接收推免硕士研究生专业目录。</w:t>
      </w:r>
    </w:p>
    <w:p w14:paraId="6152B325">
      <w:pPr>
        <w:keepNext w:val="0"/>
        <w:keepLines w:val="0"/>
        <w:pageBreakBefore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学校2025年</w:t>
      </w:r>
      <w:r>
        <w:rPr>
          <w:rFonts w:hint="eastAsia" w:ascii="仿宋_GB2312" w:hAnsi="仿宋_GB2312" w:eastAsia="仿宋_GB2312" w:cs="仿宋_GB2312"/>
          <w:color w:val="auto"/>
          <w:sz w:val="32"/>
          <w:szCs w:val="32"/>
        </w:rPr>
        <w:t>接收推免生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包括</w:t>
      </w:r>
      <w:r>
        <w:rPr>
          <w:rFonts w:hint="eastAsia" w:ascii="仿宋_GB2312" w:hAnsi="仿宋_GB2312" w:eastAsia="仿宋_GB2312" w:cs="仿宋_GB2312"/>
          <w:color w:val="auto"/>
          <w:sz w:val="32"/>
          <w:szCs w:val="32"/>
        </w:rPr>
        <w:t>校内、校外</w:t>
      </w:r>
      <w:r>
        <w:rPr>
          <w:rFonts w:hint="eastAsia" w:ascii="仿宋_GB2312" w:hAnsi="仿宋_GB2312" w:eastAsia="仿宋_GB2312" w:cs="仿宋_GB2312"/>
          <w:color w:val="auto"/>
          <w:sz w:val="32"/>
          <w:szCs w:val="32"/>
          <w:lang w:val="en-US" w:eastAsia="zh-CN"/>
        </w:rPr>
        <w:t>推免生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的总名额</w:t>
      </w:r>
      <w:r>
        <w:rPr>
          <w:rFonts w:hint="eastAsia" w:ascii="仿宋_GB2312" w:hAnsi="仿宋_GB2312" w:eastAsia="仿宋_GB2312" w:cs="仿宋_GB2312"/>
          <w:color w:val="auto"/>
          <w:sz w:val="32"/>
          <w:szCs w:val="32"/>
          <w:lang w:val="en-US" w:eastAsia="zh-CN"/>
        </w:rPr>
        <w:t>不得</w:t>
      </w:r>
      <w:r>
        <w:rPr>
          <w:rFonts w:hint="eastAsia" w:ascii="仿宋_GB2312" w:hAnsi="仿宋_GB2312" w:eastAsia="仿宋_GB2312" w:cs="仿宋_GB2312"/>
          <w:color w:val="auto"/>
          <w:sz w:val="32"/>
          <w:szCs w:val="32"/>
        </w:rPr>
        <w:t>超过当年教育部下达的硕士研究生招生计划的50%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中国语言文学专业</w:t>
      </w:r>
      <w:r>
        <w:rPr>
          <w:rFonts w:hint="eastAsia" w:ascii="仿宋_GB2312" w:hAnsi="仿宋_GB2312" w:eastAsia="仿宋_GB2312" w:cs="仿宋_GB2312"/>
          <w:color w:val="auto"/>
          <w:sz w:val="32"/>
          <w:szCs w:val="32"/>
        </w:rPr>
        <w:t>接收推免生的人数由</w:t>
      </w:r>
      <w:r>
        <w:rPr>
          <w:rFonts w:hint="eastAsia" w:ascii="仿宋_GB2312" w:hAnsi="仿宋_GB2312" w:eastAsia="仿宋_GB2312" w:cs="仿宋_GB2312"/>
          <w:color w:val="auto"/>
          <w:sz w:val="32"/>
          <w:szCs w:val="32"/>
          <w:lang w:val="en-US" w:eastAsia="zh-CN"/>
        </w:rPr>
        <w:t>学院在学校限定的比例基础上，</w:t>
      </w:r>
      <w:r>
        <w:rPr>
          <w:rFonts w:hint="eastAsia" w:ascii="仿宋_GB2312" w:hAnsi="仿宋_GB2312" w:eastAsia="仿宋_GB2312" w:cs="仿宋_GB2312"/>
          <w:color w:val="auto"/>
          <w:sz w:val="32"/>
          <w:szCs w:val="32"/>
        </w:rPr>
        <w:t>根据推免生生源情况自定。</w:t>
      </w:r>
    </w:p>
    <w:p w14:paraId="5563F1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left"/>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rPr>
        <w:t>推免生按学校规定享受学业奖学金和助学金。</w:t>
      </w:r>
    </w:p>
    <w:p w14:paraId="217B7604">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lang w:val="en-US" w:eastAsia="zh-CN"/>
        </w:rPr>
        <w:t>接收条件</w:t>
      </w:r>
    </w:p>
    <w:p w14:paraId="22AE30E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1060"/>
        </w:tabs>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拥护中国共产党的领导，品德良好，遵纪守法，身心健康。</w:t>
      </w:r>
    </w:p>
    <w:p w14:paraId="3E767C7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1060"/>
        </w:tabs>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在校期间勤奋学习，成绩优秀。学术研究兴趣浓厚，有较强的创新意识、创新能力和专业能力倾向。</w:t>
      </w:r>
    </w:p>
    <w:p w14:paraId="015CEC4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1060"/>
        </w:tabs>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诚实守信，学风端正，无任何考试作弊和剽窃他人学术成果记录。</w:t>
      </w:r>
    </w:p>
    <w:p w14:paraId="7C41ABE6">
      <w:pPr>
        <w:keepNext w:val="0"/>
        <w:keepLines w:val="0"/>
        <w:pageBreakBefore w:val="0"/>
        <w:numPr>
          <w:ilvl w:val="0"/>
          <w:numId w:val="2"/>
        </w:numPr>
        <w:tabs>
          <w:tab w:val="left" w:pos="1060"/>
        </w:tabs>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获得经教育部审批具有推免权的高校的推荐免试资格，最终推免生资格以教育部“推免服务系统”备案信息为准，未经推荐高校公示及“推免服务系统”备案的推免生资格无效。</w:t>
      </w:r>
    </w:p>
    <w:p w14:paraId="21180412">
      <w:pPr>
        <w:keepNext w:val="0"/>
        <w:keepLines w:val="0"/>
        <w:pageBreakBefore w:val="0"/>
        <w:numPr>
          <w:ilvl w:val="0"/>
          <w:numId w:val="2"/>
        </w:numPr>
        <w:tabs>
          <w:tab w:val="left" w:pos="1060"/>
        </w:tabs>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符合报考专业的报考条件</w:t>
      </w:r>
      <w:r>
        <w:rPr>
          <w:rFonts w:hint="eastAsia" w:ascii="仿宋_GB2312" w:hAnsi="仿宋_GB2312" w:eastAsia="仿宋_GB2312" w:cs="仿宋_GB2312"/>
          <w:color w:val="auto"/>
          <w:sz w:val="32"/>
          <w:szCs w:val="32"/>
        </w:rPr>
        <w:t>。</w:t>
      </w:r>
    </w:p>
    <w:p w14:paraId="4EB06CB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1060"/>
        </w:tabs>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身体健康状况符合</w:t>
      </w:r>
      <w:r>
        <w:rPr>
          <w:rFonts w:hint="eastAsia" w:ascii="仿宋_GB2312" w:hAnsi="仿宋_GB2312" w:eastAsia="仿宋_GB2312" w:cs="仿宋_GB2312"/>
          <w:i w:val="0"/>
          <w:iCs w:val="0"/>
          <w:caps w:val="0"/>
          <w:color w:val="auto"/>
          <w:spacing w:val="0"/>
          <w:sz w:val="32"/>
          <w:szCs w:val="32"/>
        </w:rPr>
        <w:t>国家</w:t>
      </w:r>
      <w:r>
        <w:rPr>
          <w:rFonts w:hint="eastAsia" w:ascii="仿宋_GB2312" w:hAnsi="仿宋_GB2312" w:eastAsia="仿宋_GB2312" w:cs="仿宋_GB2312"/>
          <w:color w:val="auto"/>
          <w:sz w:val="32"/>
          <w:szCs w:val="32"/>
        </w:rPr>
        <w:t>规定的体检</w:t>
      </w:r>
      <w:r>
        <w:rPr>
          <w:rFonts w:hint="eastAsia" w:ascii="仿宋_GB2312" w:hAnsi="仿宋_GB2312" w:eastAsia="仿宋_GB2312" w:cs="仿宋_GB2312"/>
          <w:color w:val="auto"/>
          <w:sz w:val="32"/>
          <w:szCs w:val="32"/>
          <w:lang w:val="en-US" w:eastAsia="zh-CN"/>
        </w:rPr>
        <w:t>要求</w:t>
      </w:r>
      <w:r>
        <w:rPr>
          <w:rFonts w:hint="eastAsia" w:ascii="仿宋_GB2312" w:hAnsi="仿宋_GB2312" w:eastAsia="仿宋_GB2312" w:cs="仿宋_GB2312"/>
          <w:color w:val="auto"/>
          <w:sz w:val="32"/>
          <w:szCs w:val="32"/>
        </w:rPr>
        <w:t>。</w:t>
      </w:r>
    </w:p>
    <w:p w14:paraId="13374317">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接收程序</w:t>
      </w:r>
    </w:p>
    <w:p w14:paraId="5F984C4C">
      <w:pPr>
        <w:keepNext w:val="0"/>
        <w:keepLines w:val="0"/>
        <w:pageBreakBefore w:val="0"/>
        <w:numPr>
          <w:ilvl w:val="0"/>
          <w:numId w:val="3"/>
        </w:numPr>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 xml:space="preserve">报名 </w:t>
      </w:r>
    </w:p>
    <w:p w14:paraId="113AB2C0">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符合报考条件的推免生</w:t>
      </w:r>
      <w:r>
        <w:rPr>
          <w:rFonts w:hint="eastAsia" w:ascii="仿宋_GB2312" w:hAnsi="仿宋_GB2312" w:eastAsia="仿宋_GB2312" w:cs="仿宋_GB2312"/>
          <w:color w:val="auto"/>
          <w:sz w:val="32"/>
          <w:szCs w:val="32"/>
          <w:lang w:val="en-US" w:eastAsia="zh-CN"/>
        </w:rPr>
        <w:t>登录</w:t>
      </w:r>
      <w:r>
        <w:rPr>
          <w:rFonts w:hint="eastAsia" w:ascii="仿宋_GB2312" w:hAnsi="仿宋_GB2312" w:eastAsia="仿宋_GB2312" w:cs="仿宋_GB2312"/>
          <w:color w:val="auto"/>
          <w:sz w:val="32"/>
          <w:szCs w:val="32"/>
        </w:rPr>
        <w:t>教育部“</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"http://yz.chsi.com.cn/tm" </w:instrText>
      </w:r>
      <w:r>
        <w:rPr>
          <w:rFonts w:hint="eastAsia" w:ascii="仿宋_GB2312" w:hAnsi="仿宋_GB2312" w:eastAsia="仿宋_GB2312" w:cs="仿宋_GB2312"/>
          <w:color w:val="auto"/>
          <w:sz w:val="32"/>
          <w:szCs w:val="32"/>
        </w:rPr>
        <w:fldChar w:fldCharType="separate"/>
      </w:r>
      <w:r>
        <w:rPr>
          <w:rStyle w:val="10"/>
          <w:rFonts w:hint="eastAsia" w:ascii="仿宋_GB2312" w:hAnsi="仿宋_GB2312" w:eastAsia="仿宋_GB2312" w:cs="仿宋_GB2312"/>
          <w:color w:val="auto"/>
          <w:sz w:val="32"/>
          <w:szCs w:val="32"/>
        </w:rPr>
        <w:t>推免服务系统</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w:t>
      </w:r>
      <w:r>
        <w:rPr>
          <w:rFonts w:hint="eastAsia" w:ascii="仿宋_GB2312" w:hAnsi="仿宋_GB2312" w:eastAsia="仿宋_GB2312" w:cs="仿宋_GB2312"/>
          <w:i w:val="0"/>
          <w:iCs w:val="0"/>
          <w:caps w:val="0"/>
          <w:color w:val="auto"/>
          <w:spacing w:val="0"/>
          <w:kern w:val="0"/>
          <w:sz w:val="32"/>
          <w:szCs w:val="32"/>
          <w:lang w:val="en-US" w:eastAsia="zh-CN" w:bidi="ar"/>
        </w:rPr>
        <w:t>进行注册，填写基本信息，上传照片，网上报名并网上缴费（未缴费视为放弃推免生资格），申请报考文学院和中国语言文学专业。</w:t>
      </w:r>
      <w:r>
        <w:rPr>
          <w:rFonts w:hint="eastAsia" w:ascii="仿宋_GB2312" w:hAnsi="仿宋_GB2312" w:eastAsia="仿宋_GB2312" w:cs="仿宋_GB2312"/>
          <w:color w:val="auto"/>
          <w:sz w:val="32"/>
          <w:szCs w:val="32"/>
          <w:lang w:val="en-US" w:eastAsia="zh-CN"/>
        </w:rPr>
        <w:t>具体时间请以“推免服务系统”为准。</w:t>
      </w:r>
    </w:p>
    <w:p w14:paraId="1FA5B319">
      <w:pPr>
        <w:keepNext w:val="0"/>
        <w:keepLines w:val="0"/>
        <w:pageBreakBefore w:val="0"/>
        <w:numPr>
          <w:ilvl w:val="0"/>
          <w:numId w:val="3"/>
        </w:numPr>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 xml:space="preserve">接收并确认复试通知 </w:t>
      </w:r>
    </w:p>
    <w:p w14:paraId="7155638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u w:val="none"/>
        </w:rPr>
        <w:fldChar w:fldCharType="begin"/>
      </w:r>
      <w:r>
        <w:rPr>
          <w:rFonts w:hint="eastAsia" w:ascii="仿宋_GB2312" w:hAnsi="仿宋_GB2312" w:eastAsia="仿宋_GB2312" w:cs="仿宋_GB2312"/>
          <w:color w:val="auto"/>
          <w:sz w:val="32"/>
          <w:szCs w:val="32"/>
          <w:u w:val="none"/>
        </w:rPr>
        <w:instrText xml:space="preserve"> HYPERLINK "中国研究生招生信息网" </w:instrText>
      </w:r>
      <w:r>
        <w:rPr>
          <w:rFonts w:hint="eastAsia" w:ascii="仿宋_GB2312" w:hAnsi="仿宋_GB2312" w:eastAsia="仿宋_GB2312" w:cs="仿宋_GB2312"/>
          <w:color w:val="auto"/>
          <w:sz w:val="32"/>
          <w:szCs w:val="32"/>
          <w:u w:val="none"/>
        </w:rPr>
        <w:fldChar w:fldCharType="separate"/>
      </w:r>
      <w:r>
        <w:rPr>
          <w:rStyle w:val="10"/>
          <w:rFonts w:hint="eastAsia" w:ascii="仿宋_GB2312" w:hAnsi="仿宋_GB2312" w:eastAsia="仿宋_GB2312" w:cs="仿宋_GB2312"/>
          <w:sz w:val="32"/>
          <w:szCs w:val="32"/>
        </w:rPr>
        <w:t>中国研究生招生信息网</w:t>
      </w:r>
      <w:r>
        <w:rPr>
          <w:rFonts w:hint="eastAsia" w:ascii="仿宋_GB2312" w:hAnsi="仿宋_GB2312" w:eastAsia="仿宋_GB2312" w:cs="仿宋_GB2312"/>
          <w:color w:val="auto"/>
          <w:sz w:val="32"/>
          <w:szCs w:val="32"/>
          <w:u w:val="none"/>
        </w:rPr>
        <w:fldChar w:fldCharType="end"/>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none"/>
        </w:rPr>
        <w:fldChar w:fldCharType="begin"/>
      </w:r>
      <w:r>
        <w:rPr>
          <w:rFonts w:hint="eastAsia" w:ascii="仿宋_GB2312" w:hAnsi="仿宋_GB2312" w:eastAsia="仿宋_GB2312" w:cs="仿宋_GB2312"/>
          <w:color w:val="auto"/>
          <w:sz w:val="32"/>
          <w:szCs w:val="32"/>
          <w:u w:val="none"/>
        </w:rPr>
        <w:instrText xml:space="preserve"> HYPERLINK "http://yz.chsi.com.cn/" </w:instrText>
      </w:r>
      <w:r>
        <w:rPr>
          <w:rFonts w:hint="eastAsia" w:ascii="仿宋_GB2312" w:hAnsi="仿宋_GB2312" w:eastAsia="仿宋_GB2312" w:cs="仿宋_GB2312"/>
          <w:color w:val="auto"/>
          <w:sz w:val="32"/>
          <w:szCs w:val="32"/>
          <w:u w:val="none"/>
        </w:rPr>
        <w:fldChar w:fldCharType="separate"/>
      </w:r>
      <w:r>
        <w:rPr>
          <w:rStyle w:val="10"/>
          <w:rFonts w:hint="eastAsia" w:ascii="仿宋_GB2312" w:hAnsi="仿宋_GB2312" w:eastAsia="仿宋_GB2312" w:cs="仿宋_GB2312"/>
          <w:sz w:val="32"/>
          <w:szCs w:val="32"/>
        </w:rPr>
        <w:t>http://yz.chsi.com.cn/</w:t>
      </w:r>
      <w:r>
        <w:rPr>
          <w:rFonts w:hint="eastAsia" w:ascii="仿宋_GB2312" w:hAnsi="仿宋_GB2312" w:eastAsia="仿宋_GB2312" w:cs="仿宋_GB2312"/>
          <w:color w:val="auto"/>
          <w:sz w:val="32"/>
          <w:szCs w:val="32"/>
          <w:u w:val="none"/>
        </w:rPr>
        <w:fldChar w:fldCharType="end"/>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以下简称</w:t>
      </w:r>
      <w:r>
        <w:rPr>
          <w:rFonts w:hint="eastAsia" w:ascii="仿宋_GB2312" w:hAnsi="仿宋_GB2312" w:eastAsia="仿宋_GB2312" w:cs="仿宋_GB2312"/>
          <w:color w:val="auto"/>
          <w:sz w:val="32"/>
          <w:szCs w:val="32"/>
        </w:rPr>
        <w:t>“研招网”）考生的报考情况，对考生进行审核</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将审核结果上报研究生</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rPr>
        <w:t>，由研招办负责为审核合格的考生发放复试通知，</w:t>
      </w:r>
      <w:r>
        <w:rPr>
          <w:rFonts w:hint="eastAsia" w:ascii="仿宋_GB2312" w:hAnsi="仿宋_GB2312" w:eastAsia="仿宋_GB2312" w:cs="仿宋_GB2312"/>
          <w:color w:val="auto"/>
          <w:sz w:val="32"/>
          <w:szCs w:val="32"/>
          <w:lang w:eastAsia="zh-CN"/>
        </w:rPr>
        <w:t>收到复试通知后，</w:t>
      </w:r>
      <w:r>
        <w:rPr>
          <w:rFonts w:hint="eastAsia" w:ascii="仿宋_GB2312" w:hAnsi="仿宋_GB2312" w:eastAsia="仿宋_GB2312" w:cs="仿宋_GB2312"/>
          <w:color w:val="auto"/>
          <w:sz w:val="32"/>
          <w:szCs w:val="32"/>
          <w:lang w:val="en-US" w:eastAsia="zh-CN"/>
        </w:rPr>
        <w:t>考生</w:t>
      </w:r>
      <w:r>
        <w:rPr>
          <w:rFonts w:hint="eastAsia" w:ascii="仿宋_GB2312" w:hAnsi="仿宋_GB2312" w:eastAsia="仿宋_GB2312" w:cs="仿宋_GB2312"/>
          <w:color w:val="auto"/>
          <w:sz w:val="32"/>
          <w:szCs w:val="32"/>
          <w:lang w:eastAsia="zh-CN"/>
        </w:rPr>
        <w:t>应及时登录推免服务系统进行确认，并</w:t>
      </w:r>
      <w:r>
        <w:rPr>
          <w:rFonts w:hint="eastAsia" w:ascii="仿宋_GB2312" w:hAnsi="仿宋_GB2312" w:eastAsia="仿宋_GB2312" w:cs="仿宋_GB2312"/>
          <w:color w:val="auto"/>
          <w:sz w:val="32"/>
          <w:szCs w:val="32"/>
          <w:lang w:val="en-US" w:eastAsia="zh-CN"/>
        </w:rPr>
        <w:t>保持</w:t>
      </w:r>
      <w:r>
        <w:rPr>
          <w:rFonts w:hint="eastAsia" w:ascii="仿宋_GB2312" w:hAnsi="仿宋_GB2312" w:eastAsia="仿宋_GB2312" w:cs="仿宋_GB2312"/>
          <w:color w:val="auto"/>
          <w:sz w:val="32"/>
          <w:szCs w:val="32"/>
          <w:lang w:eastAsia="zh-CN"/>
        </w:rPr>
        <w:t>与报考</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lang w:eastAsia="zh-CN"/>
        </w:rPr>
        <w:t>联系。考生在规定时间内未</w:t>
      </w:r>
      <w:r>
        <w:rPr>
          <w:rFonts w:hint="eastAsia" w:ascii="仿宋_GB2312" w:hAnsi="仿宋_GB2312" w:eastAsia="仿宋_GB2312" w:cs="仿宋_GB2312"/>
          <w:color w:val="auto"/>
          <w:sz w:val="32"/>
          <w:szCs w:val="32"/>
        </w:rPr>
        <w:t>回复</w:t>
      </w:r>
      <w:r>
        <w:rPr>
          <w:rFonts w:hint="eastAsia" w:ascii="仿宋_GB2312" w:hAnsi="仿宋_GB2312" w:eastAsia="仿宋_GB2312" w:cs="仿宋_GB2312"/>
          <w:color w:val="auto"/>
          <w:sz w:val="32"/>
          <w:szCs w:val="32"/>
          <w:lang w:eastAsia="zh-CN"/>
        </w:rPr>
        <w:t>，经提醒后仍</w:t>
      </w:r>
      <w:r>
        <w:rPr>
          <w:rFonts w:hint="eastAsia" w:ascii="仿宋_GB2312" w:hAnsi="仿宋_GB2312" w:eastAsia="仿宋_GB2312" w:cs="仿宋_GB2312"/>
          <w:color w:val="auto"/>
          <w:sz w:val="32"/>
          <w:szCs w:val="32"/>
        </w:rPr>
        <w:t>未</w:t>
      </w:r>
      <w:r>
        <w:rPr>
          <w:rFonts w:hint="eastAsia" w:ascii="仿宋_GB2312" w:hAnsi="仿宋_GB2312" w:eastAsia="仿宋_GB2312" w:cs="仿宋_GB2312"/>
          <w:color w:val="auto"/>
          <w:sz w:val="32"/>
          <w:szCs w:val="32"/>
          <w:lang w:val="en-US" w:eastAsia="zh-CN"/>
        </w:rPr>
        <w:t>确认</w:t>
      </w:r>
      <w:r>
        <w:rPr>
          <w:rFonts w:hint="eastAsia" w:ascii="仿宋_GB2312" w:hAnsi="仿宋_GB2312" w:eastAsia="仿宋_GB2312" w:cs="仿宋_GB2312"/>
          <w:color w:val="auto"/>
          <w:sz w:val="32"/>
          <w:szCs w:val="32"/>
        </w:rPr>
        <w:t>者视为放弃我</w:t>
      </w:r>
      <w:r>
        <w:rPr>
          <w:rFonts w:hint="eastAsia" w:ascii="仿宋_GB2312" w:hAnsi="仿宋_GB2312" w:eastAsia="仿宋_GB2312" w:cs="仿宋_GB2312"/>
          <w:color w:val="auto"/>
          <w:sz w:val="32"/>
          <w:szCs w:val="32"/>
          <w:lang w:val="en-US" w:eastAsia="zh-CN"/>
        </w:rPr>
        <w:t>院</w:t>
      </w:r>
      <w:r>
        <w:rPr>
          <w:rFonts w:hint="eastAsia" w:ascii="仿宋_GB2312" w:hAnsi="仿宋_GB2312" w:eastAsia="仿宋_GB2312" w:cs="仿宋_GB2312"/>
          <w:color w:val="auto"/>
          <w:sz w:val="32"/>
          <w:szCs w:val="32"/>
        </w:rPr>
        <w:t xml:space="preserve">复试资格。 </w:t>
      </w:r>
    </w:p>
    <w:p w14:paraId="24C5D3DE">
      <w:pPr>
        <w:keepNext w:val="0"/>
        <w:keepLines w:val="0"/>
        <w:pageBreakBefore w:val="0"/>
        <w:numPr>
          <w:ilvl w:val="0"/>
          <w:numId w:val="3"/>
        </w:numPr>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复试 </w:t>
      </w:r>
    </w:p>
    <w:p w14:paraId="1E0790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color w:val="auto"/>
          <w:sz w:val="32"/>
          <w:szCs w:val="32"/>
        </w:rPr>
        <w:t>复试具体工作由学院按相关要求自行组织，</w:t>
      </w:r>
      <w:r>
        <w:rPr>
          <w:rFonts w:hint="eastAsia" w:ascii="仿宋_GB2312" w:hAnsi="仿宋_GB2312" w:eastAsia="仿宋_GB2312" w:cs="仿宋_GB2312"/>
          <w:i w:val="0"/>
          <w:iCs w:val="0"/>
          <w:caps w:val="0"/>
          <w:color w:val="auto"/>
          <w:spacing w:val="0"/>
          <w:kern w:val="0"/>
          <w:sz w:val="32"/>
          <w:szCs w:val="32"/>
          <w:lang w:val="en-US" w:eastAsia="zh-CN" w:bidi="ar"/>
        </w:rPr>
        <w:t>学院制定接收推荐免试攻读硕士研究生复试工作实施细则（以下简称“复试工作实施细则”），于复试前将复试工作实施细则</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报研究生院备案并</w:t>
      </w:r>
      <w:r>
        <w:rPr>
          <w:rFonts w:hint="eastAsia" w:ascii="仿宋_GB2312" w:hAnsi="仿宋_GB2312" w:eastAsia="仿宋_GB2312" w:cs="仿宋_GB2312"/>
          <w:i w:val="0"/>
          <w:iCs w:val="0"/>
          <w:caps w:val="0"/>
          <w:color w:val="auto"/>
          <w:spacing w:val="0"/>
          <w:kern w:val="0"/>
          <w:sz w:val="32"/>
          <w:szCs w:val="32"/>
          <w:lang w:val="en-US" w:eastAsia="zh-CN" w:bidi="ar"/>
        </w:rPr>
        <w:t>在文学院官方网站上公布，并按照复试工作实施细则严格组织复试。</w:t>
      </w:r>
    </w:p>
    <w:p w14:paraId="10AD5A3D">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106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复试时间：拟定于2024年10月15日前完成复试工作，</w:t>
      </w:r>
      <w:r>
        <w:rPr>
          <w:rFonts w:hint="eastAsia" w:ascii="仿宋_GB2312" w:hAnsi="仿宋_GB2312" w:eastAsia="仿宋_GB2312" w:cs="仿宋_GB2312"/>
          <w:color w:val="auto"/>
          <w:sz w:val="32"/>
          <w:szCs w:val="32"/>
        </w:rPr>
        <w:t>具体</w:t>
      </w:r>
      <w:r>
        <w:rPr>
          <w:rFonts w:hint="eastAsia" w:ascii="仿宋_GB2312" w:hAnsi="仿宋_GB2312" w:eastAsia="仿宋_GB2312" w:cs="仿宋_GB2312"/>
          <w:color w:val="auto"/>
          <w:sz w:val="32"/>
          <w:szCs w:val="32"/>
          <w:lang w:val="en-US" w:eastAsia="zh-CN"/>
        </w:rPr>
        <w:t>时间</w:t>
      </w:r>
      <w:r>
        <w:rPr>
          <w:rFonts w:hint="eastAsia" w:ascii="仿宋_GB2312" w:hAnsi="仿宋_GB2312" w:eastAsia="仿宋_GB2312" w:cs="仿宋_GB2312"/>
          <w:color w:val="auto"/>
          <w:sz w:val="32"/>
          <w:szCs w:val="32"/>
        </w:rPr>
        <w:t>由</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rPr>
        <w:t>确定</w:t>
      </w:r>
      <w:r>
        <w:rPr>
          <w:rFonts w:hint="eastAsia" w:ascii="仿宋_GB2312" w:hAnsi="仿宋_GB2312" w:eastAsia="仿宋_GB2312" w:cs="仿宋_GB2312"/>
          <w:color w:val="auto"/>
          <w:sz w:val="32"/>
          <w:szCs w:val="32"/>
          <w:lang w:val="en-US" w:eastAsia="zh-CN"/>
        </w:rPr>
        <w:t>并及时通知考生</w:t>
      </w:r>
      <w:r>
        <w:rPr>
          <w:rFonts w:hint="eastAsia" w:ascii="仿宋_GB2312" w:hAnsi="仿宋_GB2312" w:eastAsia="仿宋_GB2312" w:cs="仿宋_GB2312"/>
          <w:color w:val="auto"/>
          <w:sz w:val="32"/>
          <w:szCs w:val="32"/>
        </w:rPr>
        <w:t>。</w:t>
      </w:r>
    </w:p>
    <w:p w14:paraId="4C90A59F">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资格审查：</w:t>
      </w:r>
    </w:p>
    <w:p w14:paraId="511C8C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资格审查工作由学院开展，资格审查通过的考生方可参加复试。取得我院复试通知的推免生提交以下资格审查材料至文学院，所有资格审查在复试前完成，审查未通过者不得进行复试：</w:t>
      </w:r>
    </w:p>
    <w:p w14:paraId="1B7274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（1）本人学生证、有效身份证。</w:t>
      </w:r>
    </w:p>
    <w:p w14:paraId="165134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（2）在校期间学业成绩单（加盖学校教务部门公章）。</w:t>
      </w:r>
    </w:p>
    <w:p w14:paraId="254535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kern w:val="0"/>
          <w:sz w:val="32"/>
          <w:szCs w:val="32"/>
          <w:lang w:val="en-US" w:eastAsia="zh-CN" w:bidi="ar"/>
        </w:rPr>
        <w:t>（3）</w:t>
      </w:r>
      <w:r>
        <w:rPr>
          <w:rFonts w:hint="eastAsia" w:ascii="仿宋_GB2312" w:hAnsi="仿宋_GB2312" w:eastAsia="仿宋_GB2312" w:cs="仿宋_GB2312"/>
          <w:i w:val="0"/>
          <w:iCs w:val="0"/>
          <w:caps w:val="0"/>
          <w:color w:val="auto"/>
          <w:spacing w:val="0"/>
          <w:sz w:val="32"/>
          <w:szCs w:val="32"/>
        </w:rPr>
        <w:t>大学期间获奖证书或</w:t>
      </w:r>
      <w:r>
        <w:rPr>
          <w:rFonts w:hint="eastAsia" w:ascii="仿宋_GB2312" w:hAnsi="仿宋_GB2312" w:eastAsia="仿宋_GB2312" w:cs="仿宋_GB2312"/>
          <w:i w:val="0"/>
          <w:iCs w:val="0"/>
          <w:caps w:val="0"/>
          <w:color w:val="auto"/>
          <w:spacing w:val="0"/>
          <w:kern w:val="0"/>
          <w:sz w:val="32"/>
          <w:szCs w:val="32"/>
          <w:lang w:val="en-US" w:eastAsia="zh-CN" w:bidi="ar"/>
        </w:rPr>
        <w:t>发表的学术论文、科研成果或</w:t>
      </w:r>
      <w:r>
        <w:rPr>
          <w:rFonts w:hint="eastAsia" w:ascii="仿宋_GB2312" w:hAnsi="仿宋_GB2312" w:eastAsia="仿宋_GB2312" w:cs="仿宋_GB2312"/>
          <w:i w:val="0"/>
          <w:iCs w:val="0"/>
          <w:caps w:val="0"/>
          <w:color w:val="auto"/>
          <w:spacing w:val="0"/>
          <w:sz w:val="32"/>
          <w:szCs w:val="32"/>
        </w:rPr>
        <w:t>其他可体现自身能力和水平的相关材料</w:t>
      </w:r>
      <w:r>
        <w:rPr>
          <w:rFonts w:hint="eastAsia" w:ascii="仿宋_GB2312" w:hAnsi="仿宋_GB2312" w:eastAsia="仿宋_GB2312" w:cs="仿宋_GB2312"/>
          <w:i w:val="0"/>
          <w:iCs w:val="0"/>
          <w:caps w:val="0"/>
          <w:color w:val="auto"/>
          <w:spacing w:val="0"/>
          <w:sz w:val="32"/>
          <w:szCs w:val="32"/>
          <w:lang w:eastAsia="zh-CN"/>
        </w:rPr>
        <w:t>。</w:t>
      </w:r>
    </w:p>
    <w:p w14:paraId="304E61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（4）思想政治情况审查表（附件2）。</w:t>
      </w:r>
    </w:p>
    <w:p w14:paraId="3B3428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default"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（5）文学院提出的其他要求材料。</w:t>
      </w:r>
    </w:p>
    <w:p w14:paraId="6CE00413">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1050"/>
          <w:tab w:val="left" w:pos="1260"/>
        </w:tabs>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lang w:val="en-US" w:eastAsia="zh-CN"/>
        </w:rPr>
      </w:pPr>
      <w:r>
        <w:rPr>
          <w:rFonts w:hint="eastAsia" w:ascii="仿宋_GB2312" w:hAnsi="仿宋_GB2312" w:eastAsia="仿宋_GB2312" w:cs="仿宋_GB2312"/>
          <w:color w:val="auto"/>
          <w:sz w:val="32"/>
          <w:szCs w:val="32"/>
          <w:lang w:val="en-US" w:eastAsia="zh-CN"/>
        </w:rPr>
        <w:t>复试形式：</w:t>
      </w:r>
      <w:r>
        <w:rPr>
          <w:rFonts w:hint="eastAsia" w:ascii="仿宋_GB2312" w:hAnsi="仿宋_GB2312" w:eastAsia="仿宋_GB2312" w:cs="仿宋_GB2312"/>
          <w:color w:val="auto"/>
          <w:sz w:val="32"/>
          <w:szCs w:val="32"/>
          <w:highlight w:val="none"/>
          <w:lang w:val="en-US" w:eastAsia="zh-CN"/>
        </w:rPr>
        <w:t>采用</w:t>
      </w:r>
      <w:r>
        <w:rPr>
          <w:rFonts w:hint="eastAsia" w:ascii="仿宋_GB2312" w:hAnsi="仿宋_GB2312" w:eastAsia="仿宋_GB2312" w:cs="仿宋_GB2312"/>
          <w:i w:val="0"/>
          <w:iCs w:val="0"/>
          <w:caps w:val="0"/>
          <w:color w:val="auto"/>
          <w:spacing w:val="0"/>
          <w:sz w:val="32"/>
          <w:szCs w:val="32"/>
          <w:highlight w:val="none"/>
          <w:lang w:val="en-US" w:eastAsia="zh-CN"/>
        </w:rPr>
        <w:t>线上面试形式进行</w:t>
      </w:r>
      <w:r>
        <w:rPr>
          <w:rFonts w:hint="eastAsia" w:ascii="仿宋_GB2312" w:hAnsi="仿宋_GB2312" w:eastAsia="仿宋_GB2312" w:cs="仿宋_GB2312"/>
          <w:i w:val="0"/>
          <w:iCs w:val="0"/>
          <w:caps w:val="0"/>
          <w:color w:val="auto"/>
          <w:spacing w:val="0"/>
          <w:sz w:val="32"/>
          <w:szCs w:val="32"/>
          <w:lang w:val="en-US" w:eastAsia="zh-CN"/>
        </w:rPr>
        <w:t>。</w:t>
      </w:r>
      <w:bookmarkStart w:id="2" w:name="OLE_LINK6"/>
      <w:r>
        <w:rPr>
          <w:rFonts w:hint="eastAsia" w:ascii="仿宋_GB2312" w:hAnsi="仿宋_GB2312" w:eastAsia="仿宋_GB2312" w:cs="仿宋_GB2312"/>
          <w:i w:val="0"/>
          <w:iCs w:val="0"/>
          <w:caps w:val="0"/>
          <w:color w:val="auto"/>
          <w:spacing w:val="0"/>
          <w:kern w:val="0"/>
          <w:sz w:val="32"/>
          <w:szCs w:val="32"/>
          <w:lang w:val="en-US" w:eastAsia="zh-CN" w:bidi="ar"/>
        </w:rPr>
        <w:t>复试成绩总分为100分，复试</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过程全程</w:t>
      </w:r>
      <w:bookmarkEnd w:id="2"/>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录音录像。</w:t>
      </w:r>
    </w:p>
    <w:p w14:paraId="744521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val="en-US" w:eastAsia="zh-CN"/>
        </w:rPr>
        <w:t>线上</w:t>
      </w:r>
      <w:r>
        <w:rPr>
          <w:rFonts w:hint="eastAsia" w:ascii="仿宋_GB2312" w:hAnsi="仿宋_GB2312" w:eastAsia="仿宋_GB2312" w:cs="仿宋_GB2312"/>
          <w:i w:val="0"/>
          <w:iCs w:val="0"/>
          <w:caps w:val="0"/>
          <w:color w:val="auto"/>
          <w:spacing w:val="0"/>
          <w:sz w:val="32"/>
          <w:szCs w:val="32"/>
        </w:rPr>
        <w:t>采用网络远程</w:t>
      </w:r>
      <w:r>
        <w:rPr>
          <w:rFonts w:hint="eastAsia" w:ascii="仿宋_GB2312" w:hAnsi="仿宋_GB2312" w:eastAsia="仿宋_GB2312" w:cs="仿宋_GB2312"/>
          <w:i w:val="0"/>
          <w:iCs w:val="0"/>
          <w:caps w:val="0"/>
          <w:color w:val="auto"/>
          <w:spacing w:val="0"/>
          <w:sz w:val="32"/>
          <w:szCs w:val="32"/>
          <w:lang w:val="en-US" w:eastAsia="zh-CN"/>
        </w:rPr>
        <w:t>综合</w:t>
      </w:r>
      <w:r>
        <w:rPr>
          <w:rFonts w:hint="eastAsia" w:ascii="仿宋_GB2312" w:hAnsi="仿宋_GB2312" w:eastAsia="仿宋_GB2312" w:cs="仿宋_GB2312"/>
          <w:i w:val="0"/>
          <w:iCs w:val="0"/>
          <w:caps w:val="0"/>
          <w:color w:val="auto"/>
          <w:spacing w:val="0"/>
          <w:sz w:val="32"/>
          <w:szCs w:val="32"/>
        </w:rPr>
        <w:t>面试的方式</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lang w:val="en-US" w:eastAsia="zh-CN"/>
        </w:rPr>
        <w:t>综合</w:t>
      </w:r>
      <w:r>
        <w:rPr>
          <w:rFonts w:hint="eastAsia" w:ascii="仿宋_GB2312" w:hAnsi="仿宋_GB2312" w:eastAsia="仿宋_GB2312" w:cs="仿宋_GB2312"/>
          <w:i w:val="0"/>
          <w:iCs w:val="0"/>
          <w:caps w:val="0"/>
          <w:color w:val="auto"/>
          <w:spacing w:val="0"/>
          <w:sz w:val="32"/>
          <w:szCs w:val="32"/>
        </w:rPr>
        <w:t>面试主要对</w:t>
      </w:r>
      <w:r>
        <w:rPr>
          <w:rFonts w:hint="eastAsia" w:ascii="仿宋_GB2312" w:hAnsi="仿宋_GB2312" w:eastAsia="仿宋_GB2312" w:cs="仿宋_GB2312"/>
          <w:i w:val="0"/>
          <w:iCs w:val="0"/>
          <w:caps w:val="0"/>
          <w:color w:val="auto"/>
          <w:spacing w:val="0"/>
          <w:sz w:val="32"/>
          <w:szCs w:val="32"/>
          <w:lang w:val="en-US" w:eastAsia="zh-CN"/>
        </w:rPr>
        <w:t>考生</w:t>
      </w:r>
      <w:r>
        <w:rPr>
          <w:rFonts w:hint="eastAsia" w:ascii="仿宋_GB2312" w:hAnsi="仿宋_GB2312" w:eastAsia="仿宋_GB2312" w:cs="仿宋_GB2312"/>
          <w:i w:val="0"/>
          <w:iCs w:val="0"/>
          <w:caps w:val="0"/>
          <w:color w:val="auto"/>
          <w:spacing w:val="0"/>
          <w:sz w:val="32"/>
          <w:szCs w:val="32"/>
        </w:rPr>
        <w:t>的专业素养和综合能力以及</w:t>
      </w:r>
      <w:r>
        <w:rPr>
          <w:rFonts w:hint="eastAsia" w:ascii="仿宋_GB2312" w:hAnsi="仿宋_GB2312" w:eastAsia="仿宋_GB2312" w:cs="仿宋_GB2312"/>
          <w:i w:val="0"/>
          <w:iCs w:val="0"/>
          <w:caps w:val="0"/>
          <w:color w:val="auto"/>
          <w:spacing w:val="0"/>
          <w:sz w:val="32"/>
          <w:szCs w:val="32"/>
          <w:lang w:val="en-US" w:eastAsia="zh-CN"/>
        </w:rPr>
        <w:t>英语</w:t>
      </w:r>
      <w:r>
        <w:rPr>
          <w:rFonts w:hint="eastAsia" w:ascii="仿宋_GB2312" w:hAnsi="仿宋_GB2312" w:eastAsia="仿宋_GB2312" w:cs="仿宋_GB2312"/>
          <w:i w:val="0"/>
          <w:iCs w:val="0"/>
          <w:caps w:val="0"/>
          <w:color w:val="auto"/>
          <w:spacing w:val="0"/>
          <w:sz w:val="32"/>
          <w:szCs w:val="32"/>
        </w:rPr>
        <w:t>听力</w:t>
      </w:r>
      <w:bookmarkStart w:id="7" w:name="_GoBack"/>
      <w:bookmarkEnd w:id="7"/>
      <w:r>
        <w:rPr>
          <w:rFonts w:hint="eastAsia" w:ascii="仿宋_GB2312" w:hAnsi="仿宋_GB2312" w:eastAsia="仿宋_GB2312" w:cs="仿宋_GB2312"/>
          <w:i w:val="0"/>
          <w:iCs w:val="0"/>
          <w:caps w:val="0"/>
          <w:color w:val="auto"/>
          <w:spacing w:val="0"/>
          <w:sz w:val="32"/>
          <w:szCs w:val="32"/>
        </w:rPr>
        <w:t>和口语水平进行测试</w:t>
      </w:r>
      <w:r>
        <w:rPr>
          <w:rFonts w:hint="eastAsia" w:ascii="仿宋_GB2312" w:hAnsi="仿宋_GB2312" w:eastAsia="仿宋_GB2312" w:cs="仿宋_GB2312"/>
          <w:i w:val="0"/>
          <w:iCs w:val="0"/>
          <w:caps w:val="0"/>
          <w:color w:val="auto"/>
          <w:spacing w:val="0"/>
          <w:sz w:val="32"/>
          <w:szCs w:val="32"/>
          <w:lang w:val="en-US" w:eastAsia="zh-CN"/>
        </w:rPr>
        <w:t>。</w:t>
      </w:r>
    </w:p>
    <w:p w14:paraId="35BEE2AC">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lang w:val="en-US" w:eastAsia="zh-CN"/>
        </w:rPr>
        <w:t>复试内容：</w:t>
      </w:r>
      <w:r>
        <w:rPr>
          <w:rFonts w:hint="eastAsia" w:ascii="仿宋_GB2312" w:hAnsi="仿宋_GB2312" w:eastAsia="仿宋_GB2312" w:cs="仿宋_GB2312"/>
          <w:color w:val="auto"/>
          <w:sz w:val="32"/>
          <w:szCs w:val="32"/>
        </w:rPr>
        <w:t>重点对考生思想品德、科学态度、专业能力、创新精神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创新能力</w:t>
      </w:r>
      <w:r>
        <w:rPr>
          <w:rFonts w:hint="eastAsia" w:ascii="仿宋_GB2312" w:hAnsi="仿宋_GB2312" w:eastAsia="仿宋_GB2312" w:cs="仿宋_GB2312"/>
          <w:i w:val="0"/>
          <w:iCs w:val="0"/>
          <w:caps w:val="0"/>
          <w:color w:val="auto"/>
          <w:spacing w:val="0"/>
          <w:kern w:val="0"/>
          <w:sz w:val="32"/>
          <w:szCs w:val="32"/>
          <w:lang w:val="en-US" w:eastAsia="zh-CN" w:bidi="ar"/>
        </w:rPr>
        <w:t>和综合素质</w:t>
      </w:r>
      <w:r>
        <w:rPr>
          <w:rFonts w:hint="eastAsia" w:ascii="仿宋_GB2312" w:hAnsi="仿宋_GB2312" w:eastAsia="仿宋_GB2312" w:cs="仿宋_GB2312"/>
          <w:color w:val="auto"/>
          <w:sz w:val="32"/>
          <w:szCs w:val="32"/>
        </w:rPr>
        <w:t>等方面的情况进行</w:t>
      </w:r>
      <w:r>
        <w:rPr>
          <w:rFonts w:hint="eastAsia" w:ascii="仿宋_GB2312" w:hAnsi="仿宋_GB2312" w:eastAsia="仿宋_GB2312" w:cs="仿宋_GB2312"/>
          <w:color w:val="auto"/>
          <w:sz w:val="32"/>
          <w:szCs w:val="32"/>
          <w:lang w:val="en-US" w:eastAsia="zh-CN"/>
        </w:rPr>
        <w:t>考核</w:t>
      </w:r>
      <w:r>
        <w:rPr>
          <w:rFonts w:hint="eastAsia" w:ascii="仿宋_GB2312" w:hAnsi="仿宋_GB2312" w:eastAsia="仿宋_GB2312" w:cs="仿宋_GB2312"/>
          <w:color w:val="auto"/>
          <w:sz w:val="32"/>
          <w:szCs w:val="32"/>
        </w:rPr>
        <w:t>，专业学位研究生突出对实践技能的考核。</w:t>
      </w:r>
    </w:p>
    <w:p w14:paraId="2E65E3AC">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640"/>
          <w:tab w:val="left" w:pos="840"/>
          <w:tab w:val="left" w:pos="106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复试</w:t>
      </w:r>
      <w:r>
        <w:rPr>
          <w:rFonts w:hint="eastAsia" w:ascii="仿宋_GB2312" w:hAnsi="仿宋_GB2312" w:eastAsia="仿宋_GB2312" w:cs="仿宋_GB2312"/>
          <w:color w:val="auto"/>
          <w:sz w:val="32"/>
          <w:szCs w:val="32"/>
          <w:lang w:val="en-US" w:eastAsia="zh-CN"/>
        </w:rPr>
        <w:t>面试</w:t>
      </w:r>
      <w:r>
        <w:rPr>
          <w:rFonts w:hint="eastAsia" w:ascii="仿宋_GB2312" w:hAnsi="仿宋_GB2312" w:eastAsia="仿宋_GB2312" w:cs="仿宋_GB2312"/>
          <w:color w:val="auto"/>
          <w:sz w:val="32"/>
          <w:szCs w:val="32"/>
        </w:rPr>
        <w:t>管理要求</w:t>
      </w:r>
    </w:p>
    <w:p w14:paraId="24A0E1C1">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学院按照有关远程复试的要求，加强复试秩序管理，合理布设复试场所，严格对复试工作人员身份与通讯设备做好管理，确保复试工作各环节严谨、规范、有序。</w:t>
      </w:r>
    </w:p>
    <w:p w14:paraId="10A97E5C">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考生须自觉遵守相关法律和考试纪律、复试规则，诚信复试，不违纪、不作弊，确保在参考科目全部考生考试结束前不以任何形式泄露与传播试题。保证复试过程不录音录像录屏，不保存和传播复试有关内容。保证复试过程中不传谣、不造谣、不信谣。</w:t>
      </w:r>
    </w:p>
    <w:p w14:paraId="6AFC2EB9">
      <w:pPr>
        <w:keepNext w:val="0"/>
        <w:keepLines w:val="0"/>
        <w:pageBreakBefore w:val="0"/>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（四）录取</w:t>
      </w:r>
    </w:p>
    <w:p w14:paraId="1CC3C3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color w:val="auto"/>
          <w:sz w:val="32"/>
          <w:szCs w:val="32"/>
          <w:lang w:val="en-US" w:eastAsia="zh-CN"/>
        </w:rPr>
        <w:t>复试后，学院研究生招生</w:t>
      </w:r>
      <w:r>
        <w:rPr>
          <w:rFonts w:hint="eastAsia" w:ascii="仿宋_GB2312" w:hAnsi="仿宋_GB2312" w:eastAsia="仿宋_GB2312" w:cs="仿宋_GB2312"/>
          <w:color w:val="auto"/>
          <w:sz w:val="32"/>
          <w:szCs w:val="32"/>
        </w:rPr>
        <w:t>工作小组根据考生复试成绩，按招生计划从高到低依次确定拟录取名单，上报研究生</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rPr>
        <w:t>学校通过“推免服务系统”为待录取的</w:t>
      </w:r>
      <w:r>
        <w:rPr>
          <w:rFonts w:hint="eastAsia" w:ascii="仿宋_GB2312" w:hAnsi="仿宋_GB2312" w:eastAsia="仿宋_GB2312" w:cs="仿宋_GB2312"/>
          <w:i w:val="0"/>
          <w:iCs w:val="0"/>
          <w:caps w:val="0"/>
          <w:color w:val="auto"/>
          <w:spacing w:val="0"/>
          <w:sz w:val="32"/>
          <w:szCs w:val="32"/>
          <w:lang w:val="en-US" w:eastAsia="zh-CN"/>
        </w:rPr>
        <w:t>考生</w:t>
      </w:r>
      <w:r>
        <w:rPr>
          <w:rFonts w:hint="eastAsia" w:ascii="仿宋_GB2312" w:hAnsi="仿宋_GB2312" w:eastAsia="仿宋_GB2312" w:cs="仿宋_GB2312"/>
          <w:i w:val="0"/>
          <w:iCs w:val="0"/>
          <w:caps w:val="0"/>
          <w:color w:val="auto"/>
          <w:spacing w:val="0"/>
          <w:sz w:val="32"/>
          <w:szCs w:val="32"/>
        </w:rPr>
        <w:t>发送待录取通知。收到待录取通知后，</w:t>
      </w:r>
      <w:r>
        <w:rPr>
          <w:rFonts w:hint="eastAsia" w:ascii="仿宋_GB2312" w:hAnsi="仿宋_GB2312" w:eastAsia="仿宋_GB2312" w:cs="仿宋_GB2312"/>
          <w:i w:val="0"/>
          <w:iCs w:val="0"/>
          <w:caps w:val="0"/>
          <w:color w:val="auto"/>
          <w:spacing w:val="0"/>
          <w:sz w:val="32"/>
          <w:szCs w:val="32"/>
          <w:lang w:val="en-US" w:eastAsia="zh-CN"/>
        </w:rPr>
        <w:t>考生应</w:t>
      </w:r>
      <w:r>
        <w:rPr>
          <w:rFonts w:hint="eastAsia" w:ascii="仿宋_GB2312" w:hAnsi="仿宋_GB2312" w:eastAsia="仿宋_GB2312" w:cs="仿宋_GB2312"/>
          <w:i w:val="0"/>
          <w:iCs w:val="0"/>
          <w:caps w:val="0"/>
          <w:color w:val="auto"/>
          <w:spacing w:val="0"/>
          <w:sz w:val="32"/>
          <w:szCs w:val="32"/>
        </w:rPr>
        <w:t>在规定时间内登录“推免服务系统”进行确认，在规定时间内未同意待录取</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lang w:val="en-US" w:eastAsia="zh-CN"/>
        </w:rPr>
        <w:t>经提醒后仍未确认</w:t>
      </w:r>
      <w:r>
        <w:rPr>
          <w:rFonts w:hint="eastAsia" w:ascii="仿宋_GB2312" w:hAnsi="仿宋_GB2312" w:eastAsia="仿宋_GB2312" w:cs="仿宋_GB2312"/>
          <w:i w:val="0"/>
          <w:iCs w:val="0"/>
          <w:caps w:val="0"/>
          <w:color w:val="auto"/>
          <w:spacing w:val="0"/>
          <w:sz w:val="32"/>
          <w:szCs w:val="32"/>
        </w:rPr>
        <w:t>的视为放弃推免生资格。确认待录取后，即成为我校拟录取推免生。</w:t>
      </w:r>
    </w:p>
    <w:p w14:paraId="38D127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240" w:lineRule="auto"/>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学校审批、省招生考试院初检和教育部最终录取检查通过后，学校方可发放录取通知书。在录取检查中对不符合有关招生政策规定拟录取的考生，一律取消其录取资格。</w:t>
      </w:r>
    </w:p>
    <w:p w14:paraId="79F4B0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lang w:val="en-US" w:eastAsia="zh-CN"/>
        </w:rPr>
        <w:t>接收</w:t>
      </w:r>
      <w:r>
        <w:rPr>
          <w:rFonts w:hint="eastAsia" w:ascii="仿宋_GB2312" w:hAnsi="仿宋_GB2312" w:eastAsia="仿宋_GB2312" w:cs="仿宋_GB2312"/>
          <w:i w:val="0"/>
          <w:iCs w:val="0"/>
          <w:caps w:val="0"/>
          <w:color w:val="auto"/>
          <w:spacing w:val="0"/>
          <w:sz w:val="32"/>
          <w:szCs w:val="32"/>
        </w:rPr>
        <w:t>推荐免试生出现下列情况之一的，</w:t>
      </w:r>
      <w:r>
        <w:rPr>
          <w:rFonts w:hint="eastAsia" w:ascii="仿宋_GB2312" w:hAnsi="仿宋_GB2312" w:eastAsia="仿宋_GB2312" w:cs="仿宋_GB2312"/>
          <w:i w:val="0"/>
          <w:iCs w:val="0"/>
          <w:caps w:val="0"/>
          <w:color w:val="auto"/>
          <w:spacing w:val="0"/>
          <w:sz w:val="32"/>
          <w:szCs w:val="32"/>
          <w:lang w:val="en-US" w:eastAsia="zh-CN"/>
        </w:rPr>
        <w:t>不予录取或</w:t>
      </w:r>
      <w:r>
        <w:rPr>
          <w:rFonts w:hint="eastAsia" w:ascii="仿宋_GB2312" w:hAnsi="仿宋_GB2312" w:eastAsia="仿宋_GB2312" w:cs="仿宋_GB2312"/>
          <w:i w:val="0"/>
          <w:iCs w:val="0"/>
          <w:caps w:val="0"/>
          <w:color w:val="auto"/>
          <w:spacing w:val="0"/>
          <w:sz w:val="32"/>
          <w:szCs w:val="32"/>
        </w:rPr>
        <w:t>取消其录取资格。</w:t>
      </w:r>
    </w:p>
    <w:p w14:paraId="26E69B7A">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未参加复试或复试面试成绩低于60分；</w:t>
      </w:r>
    </w:p>
    <w:p w14:paraId="523E430F">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2025年入学报到前未取得学士学位或本科毕业证书；</w:t>
      </w:r>
    </w:p>
    <w:p w14:paraId="6687302D">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未按要求</w:t>
      </w:r>
      <w:r>
        <w:rPr>
          <w:rFonts w:hint="eastAsia" w:ascii="仿宋_GB2312" w:hAnsi="仿宋_GB2312" w:eastAsia="仿宋_GB2312" w:cs="仿宋_GB2312"/>
          <w:color w:val="auto"/>
          <w:sz w:val="32"/>
          <w:szCs w:val="32"/>
          <w:lang w:val="en-US" w:eastAsia="zh-CN"/>
        </w:rPr>
        <w:t>提交</w:t>
      </w:r>
      <w:r>
        <w:rPr>
          <w:rFonts w:hint="eastAsia" w:ascii="仿宋_GB2312" w:hAnsi="仿宋_GB2312" w:eastAsia="仿宋_GB2312" w:cs="仿宋_GB2312"/>
          <w:color w:val="auto"/>
          <w:sz w:val="32"/>
          <w:szCs w:val="32"/>
        </w:rPr>
        <w:t>体检</w:t>
      </w:r>
      <w:r>
        <w:rPr>
          <w:rFonts w:hint="eastAsia" w:ascii="仿宋_GB2312" w:hAnsi="仿宋_GB2312" w:eastAsia="仿宋_GB2312" w:cs="仿宋_GB2312"/>
          <w:color w:val="auto"/>
          <w:sz w:val="32"/>
          <w:szCs w:val="32"/>
          <w:lang w:val="en-US" w:eastAsia="zh-CN"/>
        </w:rPr>
        <w:t>报告</w:t>
      </w:r>
      <w:r>
        <w:rPr>
          <w:rFonts w:hint="eastAsia" w:ascii="仿宋_GB2312" w:hAnsi="仿宋_GB2312" w:eastAsia="仿宋_GB2312" w:cs="仿宋_GB2312"/>
          <w:color w:val="auto"/>
          <w:sz w:val="32"/>
          <w:szCs w:val="32"/>
        </w:rPr>
        <w:t>或体检不合格；</w:t>
      </w:r>
    </w:p>
    <w:p w14:paraId="2460522B">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思想品德考核不合格；</w:t>
      </w:r>
    </w:p>
    <w:p w14:paraId="4E88525C">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违反校纪校规，受到学校纪律处分，或被追究法律责任的；</w:t>
      </w:r>
    </w:p>
    <w:p w14:paraId="3095CAF5">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提供虚假信息、申请资格不符以及复试过程中违规的考生，一经查出，无论何时发现一律取消录取资格；</w:t>
      </w:r>
    </w:p>
    <w:p w14:paraId="06D26326">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tabs>
          <w:tab w:val="left" w:pos="630"/>
          <w:tab w:val="left" w:pos="1050"/>
        </w:tabs>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其他违背研究生培养目标的事项。</w:t>
      </w:r>
    </w:p>
    <w:p w14:paraId="2EA33B85">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体检</w:t>
      </w:r>
    </w:p>
    <w:p w14:paraId="7DC7C4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体检在拟录取阶段进行，体检标准参照教育部、卫生部、中国残联印发的</w:t>
      </w:r>
      <w:r>
        <w:rPr>
          <w:rStyle w:val="9"/>
          <w:rFonts w:hint="eastAsia" w:ascii="仿宋_GB2312" w:hAnsi="仿宋_GB2312" w:eastAsia="仿宋_GB2312" w:cs="仿宋_GB2312"/>
          <w:i w:val="0"/>
          <w:iCs w:val="0"/>
          <w:caps w:val="0"/>
          <w:color w:val="auto"/>
          <w:spacing w:val="0"/>
          <w:kern w:val="0"/>
          <w:sz w:val="32"/>
          <w:szCs w:val="32"/>
          <w:lang w:val="en-US" w:eastAsia="zh-CN" w:bidi="ar"/>
        </w:rPr>
        <w:t>《</w:t>
      </w:r>
      <w:bookmarkStart w:id="3" w:name="OLE_LINK2"/>
      <w:r>
        <w:rPr>
          <w:rStyle w:val="9"/>
          <w:rFonts w:hint="eastAsia" w:ascii="仿宋_GB2312" w:hAnsi="仿宋_GB2312" w:eastAsia="仿宋_GB2312" w:cs="仿宋_GB2312"/>
          <w:i w:val="0"/>
          <w:iCs w:val="0"/>
          <w:caps w:val="0"/>
          <w:color w:val="auto"/>
          <w:spacing w:val="0"/>
          <w:kern w:val="0"/>
          <w:sz w:val="32"/>
          <w:szCs w:val="32"/>
          <w:lang w:val="en-US" w:eastAsia="zh-CN" w:bidi="ar"/>
        </w:rPr>
        <w:t>普通高等学校招生体检工作指导意见</w:t>
      </w:r>
      <w:bookmarkEnd w:id="3"/>
      <w:r>
        <w:rPr>
          <w:rStyle w:val="9"/>
          <w:rFonts w:hint="eastAsia" w:ascii="仿宋_GB2312" w:hAnsi="仿宋_GB2312" w:eastAsia="仿宋_GB2312" w:cs="仿宋_GB2312"/>
          <w:i w:val="0"/>
          <w:iCs w:val="0"/>
          <w:caps w:val="0"/>
          <w:color w:val="auto"/>
          <w:spacing w:val="0"/>
          <w:kern w:val="0"/>
          <w:sz w:val="32"/>
          <w:szCs w:val="32"/>
          <w:lang w:val="en-US" w:eastAsia="zh-CN" w:bidi="ar"/>
        </w:rPr>
        <w:t>》（教学〔2003〕3号）</w:t>
      </w:r>
      <w:r>
        <w:rPr>
          <w:rFonts w:hint="eastAsia" w:ascii="仿宋_GB2312" w:hAnsi="仿宋_GB2312" w:eastAsia="仿宋_GB2312" w:cs="仿宋_GB2312"/>
          <w:i w:val="0"/>
          <w:iCs w:val="0"/>
          <w:caps w:val="0"/>
          <w:color w:val="auto"/>
          <w:spacing w:val="0"/>
          <w:kern w:val="0"/>
          <w:sz w:val="32"/>
          <w:szCs w:val="32"/>
          <w:lang w:val="en-US" w:eastAsia="zh-CN" w:bidi="ar"/>
        </w:rPr>
        <w:t>和</w:t>
      </w:r>
      <w:bookmarkStart w:id="4" w:name="OLE_LINK4"/>
      <w:r>
        <w:rPr>
          <w:rStyle w:val="9"/>
          <w:rFonts w:hint="eastAsia" w:ascii="仿宋_GB2312" w:hAnsi="仿宋_GB2312" w:eastAsia="仿宋_GB2312" w:cs="仿宋_GB2312"/>
          <w:i w:val="0"/>
          <w:iCs w:val="0"/>
          <w:caps w:val="0"/>
          <w:color w:val="auto"/>
          <w:spacing w:val="0"/>
          <w:kern w:val="0"/>
          <w:sz w:val="32"/>
          <w:szCs w:val="32"/>
          <w:lang w:val="en-US" w:eastAsia="zh-CN" w:bidi="ar"/>
        </w:rPr>
        <w:t>《教育部办公厅卫生部办公厅关于普通高等学校招生学生入学身体检查取消乙肝项目检测有关问题的通知》（教学厅〔2010〕2号）</w:t>
      </w:r>
      <w:bookmarkEnd w:id="4"/>
      <w:r>
        <w:rPr>
          <w:rFonts w:hint="eastAsia" w:ascii="仿宋_GB2312" w:hAnsi="仿宋_GB2312" w:eastAsia="仿宋_GB2312" w:cs="仿宋_GB2312"/>
          <w:i w:val="0"/>
          <w:iCs w:val="0"/>
          <w:caps w:val="0"/>
          <w:color w:val="auto"/>
          <w:spacing w:val="0"/>
          <w:kern w:val="0"/>
          <w:sz w:val="32"/>
          <w:szCs w:val="32"/>
          <w:lang w:val="en-US" w:eastAsia="zh-CN" w:bidi="ar"/>
        </w:rPr>
        <w:t>要求执行。</w:t>
      </w:r>
    </w:p>
    <w:p w14:paraId="1EC566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拟录取考生按要求提</w:t>
      </w:r>
      <w:bookmarkStart w:id="5" w:name="OLE_LINK8"/>
      <w:r>
        <w:rPr>
          <w:rFonts w:hint="eastAsia" w:ascii="仿宋_GB2312" w:hAnsi="仿宋_GB2312" w:eastAsia="仿宋_GB2312" w:cs="仿宋_GB2312"/>
          <w:i w:val="0"/>
          <w:iCs w:val="0"/>
          <w:caps w:val="0"/>
          <w:color w:val="auto"/>
          <w:spacing w:val="0"/>
          <w:kern w:val="0"/>
          <w:sz w:val="32"/>
          <w:szCs w:val="32"/>
          <w:lang w:val="en-US" w:eastAsia="zh-CN" w:bidi="ar"/>
        </w:rPr>
        <w:t>供近3个月二级甲等以上医院</w:t>
      </w:r>
      <w:bookmarkEnd w:id="5"/>
      <w:r>
        <w:rPr>
          <w:rFonts w:hint="eastAsia" w:ascii="仿宋_GB2312" w:hAnsi="仿宋_GB2312" w:eastAsia="仿宋_GB2312" w:cs="仿宋_GB2312"/>
          <w:i w:val="0"/>
          <w:iCs w:val="0"/>
          <w:caps w:val="0"/>
          <w:color w:val="auto"/>
          <w:spacing w:val="0"/>
          <w:kern w:val="0"/>
          <w:sz w:val="32"/>
          <w:szCs w:val="32"/>
          <w:lang w:val="en-US" w:eastAsia="zh-CN" w:bidi="ar"/>
        </w:rPr>
        <w:t>的体检报告，</w:t>
      </w:r>
      <w:r>
        <w:rPr>
          <w:rFonts w:hint="eastAsia" w:ascii="仿宋_GB2312" w:hAnsi="仿宋_GB2312" w:eastAsia="仿宋_GB2312" w:cs="仿宋_GB2312"/>
          <w:color w:val="auto"/>
          <w:kern w:val="0"/>
          <w:sz w:val="32"/>
          <w:szCs w:val="32"/>
          <w:lang w:bidi="ar"/>
        </w:rPr>
        <w:t>扫描为1个PDF文件发送至我校研究生招生办公室</w:t>
      </w:r>
      <w:r>
        <w:rPr>
          <w:rFonts w:hint="eastAsia" w:ascii="仿宋_GB2312" w:hAnsi="仿宋_GB2312" w:eastAsia="仿宋_GB2312" w:cs="仿宋_GB2312"/>
          <w:color w:val="auto"/>
          <w:kern w:val="0"/>
          <w:sz w:val="32"/>
          <w:szCs w:val="32"/>
          <w:lang w:val="en-US" w:eastAsia="zh-CN" w:bidi="ar"/>
        </w:rPr>
        <w:t>邮箱</w:t>
      </w:r>
      <w:r>
        <w:rPr>
          <w:rFonts w:hint="eastAsia" w:ascii="仿宋_GB2312" w:hAnsi="仿宋_GB2312" w:eastAsia="仿宋_GB2312" w:cs="仿宋_GB2312"/>
          <w:color w:val="auto"/>
          <w:kern w:val="0"/>
          <w:sz w:val="32"/>
          <w:szCs w:val="32"/>
          <w:lang w:bidi="ar"/>
        </w:rPr>
        <w:t>（hsyzb@hainnu.edu.cn），PDF文件及邮件均命名为“</w:t>
      </w:r>
      <w:r>
        <w:rPr>
          <w:rFonts w:hint="eastAsia" w:ascii="仿宋_GB2312" w:hAnsi="仿宋_GB2312" w:eastAsia="仿宋_GB2312" w:cs="仿宋_GB2312"/>
          <w:color w:val="auto"/>
          <w:kern w:val="0"/>
          <w:sz w:val="32"/>
          <w:szCs w:val="32"/>
          <w:lang w:val="en-US" w:eastAsia="zh-CN" w:bidi="ar"/>
        </w:rPr>
        <w:t>推免生体检报告</w:t>
      </w:r>
      <w:r>
        <w:rPr>
          <w:rFonts w:hint="eastAsia" w:ascii="仿宋_GB2312" w:hAnsi="仿宋_GB2312" w:eastAsia="仿宋_GB2312" w:cs="仿宋_GB2312"/>
          <w:color w:val="auto"/>
          <w:kern w:val="0"/>
          <w:sz w:val="32"/>
          <w:szCs w:val="32"/>
          <w:lang w:bidi="ar"/>
        </w:rPr>
        <w:t>+姓名+联系电话”，供招生单位</w:t>
      </w:r>
      <w:r>
        <w:rPr>
          <w:rFonts w:hint="eastAsia" w:ascii="仿宋_GB2312" w:hAnsi="仿宋_GB2312" w:eastAsia="仿宋_GB2312" w:cs="仿宋_GB2312"/>
          <w:color w:val="auto"/>
          <w:kern w:val="0"/>
          <w:sz w:val="32"/>
          <w:szCs w:val="32"/>
          <w:lang w:val="en-US" w:eastAsia="zh-CN" w:bidi="ar"/>
        </w:rPr>
        <w:t>审核。</w:t>
      </w:r>
    </w:p>
    <w:p w14:paraId="24D1D095">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信息公开</w:t>
      </w:r>
    </w:p>
    <w:p w14:paraId="0E7E1B91">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tabs>
          <w:tab w:val="left" w:pos="1050"/>
          <w:tab w:val="left" w:pos="1260"/>
        </w:tabs>
        <w:kinsoku/>
        <w:wordWrap/>
        <w:overflowPunct/>
        <w:topLinePunct w:val="0"/>
        <w:autoSpaceDE/>
        <w:autoSpaceDN/>
        <w:bidi w:val="0"/>
        <w:adjustRightInd/>
        <w:snapToGrid/>
        <w:spacing w:beforeAutospacing="0" w:afterAutospacing="0" w:line="24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lang w:val="en-US" w:eastAsia="zh-CN" w:bidi="ar"/>
        </w:rPr>
        <w:t>学院按照教育部招生文件要求在学院官方网站向广大考生公布推免生复试录取工作信息（包括本学院接收推免硕士研究生复试录取工作实施细则、复试考生名单、复试成绩等）。</w:t>
      </w:r>
    </w:p>
    <w:p w14:paraId="4B58501C">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tabs>
          <w:tab w:val="left" w:pos="1050"/>
          <w:tab w:val="left" w:pos="1260"/>
        </w:tabs>
        <w:kinsoku/>
        <w:wordWrap/>
        <w:overflowPunct/>
        <w:topLinePunct w:val="0"/>
        <w:autoSpaceDE/>
        <w:autoSpaceDN/>
        <w:bidi w:val="0"/>
        <w:adjustRightInd/>
        <w:snapToGrid/>
        <w:spacing w:beforeAutospacing="0" w:afterAutospacing="0" w:line="240" w:lineRule="auto"/>
        <w:ind w:left="0" w:leftChars="0" w:right="6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拟录取名单经学校研究生招生工作领导小组审议后由学校统一进行公示，</w:t>
      </w:r>
      <w:r>
        <w:rPr>
          <w:rFonts w:hint="eastAsia" w:ascii="仿宋_GB2312" w:hAnsi="仿宋_GB2312" w:eastAsia="仿宋_GB2312" w:cs="仿宋_GB2312"/>
          <w:color w:val="auto"/>
          <w:sz w:val="32"/>
          <w:szCs w:val="32"/>
        </w:rPr>
        <w:t>公示期不少于10个工作日。公示无异议的拟录取名单，报海南省考试局和教育部审批。</w:t>
      </w:r>
    </w:p>
    <w:p w14:paraId="33F34FF4">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其他情况</w:t>
      </w:r>
    </w:p>
    <w:p w14:paraId="510FC9E0">
      <w:pPr>
        <w:pStyle w:val="5"/>
        <w:keepNext w:val="0"/>
        <w:keepLines w:val="0"/>
        <w:pageBreakBefore w:val="0"/>
        <w:widowControl/>
        <w:numPr>
          <w:ilvl w:val="0"/>
          <w:numId w:val="7"/>
        </w:numPr>
        <w:suppressLineNumbers w:val="0"/>
        <w:tabs>
          <w:tab w:val="left" w:pos="640"/>
          <w:tab w:val="left" w:pos="1050"/>
        </w:tabs>
        <w:kinsoku/>
        <w:wordWrap/>
        <w:overflowPunct/>
        <w:topLinePunct w:val="0"/>
        <w:autoSpaceDE/>
        <w:autoSpaceDN/>
        <w:bidi w:val="0"/>
        <w:adjustRightInd w:val="0"/>
        <w:snapToGrid w:val="0"/>
        <w:spacing w:before="0" w:beforeAutospacing="0" w:after="0" w:afterAutospacing="0" w:line="360" w:lineRule="auto"/>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教职工中，当年有直系亲属或利害关系人报考本校硕士研究生的教师或工作人员，实行回避和报备制度，按照《海南师范大学关于研究生招生工作管理文件的补充说明》（海师研函〔2023〕108号）文件要求，须自觉上报并回避报考学院的复试</w:t>
      </w:r>
      <w:r>
        <w:rPr>
          <w:rFonts w:hint="eastAsia" w:ascii="仿宋_GB2312" w:hAnsi="仿宋_GB2312" w:eastAsia="仿宋_GB2312" w:cs="仿宋_GB2312"/>
          <w:color w:val="auto"/>
          <w:sz w:val="32"/>
          <w:szCs w:val="32"/>
          <w:lang w:val="en-US" w:eastAsia="zh-CN"/>
        </w:rPr>
        <w:t>录取</w:t>
      </w:r>
      <w:r>
        <w:rPr>
          <w:rFonts w:hint="eastAsia" w:ascii="仿宋_GB2312" w:hAnsi="仿宋_GB2312" w:eastAsia="仿宋_GB2312" w:cs="仿宋_GB2312"/>
          <w:color w:val="auto"/>
          <w:sz w:val="32"/>
          <w:szCs w:val="32"/>
        </w:rPr>
        <w:t>工作，违者将按相关规定严肃处理。</w:t>
      </w:r>
    </w:p>
    <w:p w14:paraId="246F3ED7">
      <w:pPr>
        <w:pStyle w:val="5"/>
        <w:keepNext w:val="0"/>
        <w:keepLines w:val="0"/>
        <w:pageBreakBefore w:val="0"/>
        <w:widowControl/>
        <w:numPr>
          <w:ilvl w:val="0"/>
          <w:numId w:val="7"/>
        </w:numPr>
        <w:suppressLineNumbers w:val="0"/>
        <w:tabs>
          <w:tab w:val="left" w:pos="640"/>
          <w:tab w:val="left" w:pos="1050"/>
        </w:tabs>
        <w:kinsoku/>
        <w:wordWrap/>
        <w:overflowPunct/>
        <w:topLinePunct w:val="0"/>
        <w:autoSpaceDE/>
        <w:autoSpaceDN/>
        <w:bidi w:val="0"/>
        <w:adjustRightInd w:val="0"/>
        <w:snapToGrid w:val="0"/>
        <w:spacing w:before="0" w:beforeAutospacing="0" w:after="0" w:afterAutospacing="0" w:line="360" w:lineRule="auto"/>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根据教育部规定，已被招生单位录取的推免生，不得再报名参加</w:t>
      </w:r>
      <w:r>
        <w:rPr>
          <w:rFonts w:hint="eastAsia" w:ascii="仿宋_GB2312" w:hAnsi="仿宋_GB2312" w:eastAsia="仿宋_GB2312" w:cs="仿宋_GB2312"/>
          <w:i w:val="0"/>
          <w:iCs w:val="0"/>
          <w:caps w:val="0"/>
          <w:color w:val="auto"/>
          <w:spacing w:val="0"/>
          <w:sz w:val="32"/>
          <w:szCs w:val="32"/>
          <w:lang w:val="en-US"/>
        </w:rPr>
        <w:t>202</w:t>
      </w:r>
      <w:r>
        <w:rPr>
          <w:rFonts w:hint="eastAsia" w:ascii="仿宋_GB2312" w:hAnsi="仿宋_GB2312" w:eastAsia="仿宋_GB2312" w:cs="仿宋_GB2312"/>
          <w:i w:val="0"/>
          <w:iCs w:val="0"/>
          <w:caps w:val="0"/>
          <w:color w:val="auto"/>
          <w:spacing w:val="0"/>
          <w:sz w:val="32"/>
          <w:szCs w:val="32"/>
          <w:lang w:val="en-US" w:eastAsia="zh-CN"/>
        </w:rPr>
        <w:t>5</w:t>
      </w:r>
      <w:r>
        <w:rPr>
          <w:rFonts w:hint="eastAsia" w:ascii="仿宋_GB2312" w:hAnsi="仿宋_GB2312" w:eastAsia="仿宋_GB2312" w:cs="仿宋_GB2312"/>
          <w:i w:val="0"/>
          <w:iCs w:val="0"/>
          <w:caps w:val="0"/>
          <w:color w:val="auto"/>
          <w:spacing w:val="0"/>
          <w:sz w:val="32"/>
          <w:szCs w:val="32"/>
        </w:rPr>
        <w:t>年</w:t>
      </w:r>
      <w:r>
        <w:rPr>
          <w:rFonts w:hint="eastAsia" w:ascii="仿宋_GB2312" w:hAnsi="仿宋_GB2312" w:eastAsia="仿宋_GB2312" w:cs="仿宋_GB2312"/>
          <w:i w:val="0"/>
          <w:iCs w:val="0"/>
          <w:caps w:val="0"/>
          <w:color w:val="auto"/>
          <w:spacing w:val="0"/>
          <w:sz w:val="32"/>
          <w:szCs w:val="32"/>
          <w:lang w:val="en-US" w:eastAsia="zh-CN"/>
        </w:rPr>
        <w:t>硕士</w:t>
      </w:r>
      <w:r>
        <w:rPr>
          <w:rFonts w:hint="eastAsia" w:ascii="仿宋_GB2312" w:hAnsi="仿宋_GB2312" w:eastAsia="仿宋_GB2312" w:cs="仿宋_GB2312"/>
          <w:i w:val="0"/>
          <w:iCs w:val="0"/>
          <w:caps w:val="0"/>
          <w:color w:val="auto"/>
          <w:spacing w:val="0"/>
          <w:sz w:val="32"/>
          <w:szCs w:val="32"/>
        </w:rPr>
        <w:t>研究生招生考试，否则将取消其推免资格。在规定截止日期仍未被招生单位录取的推免生不再保留推免资格，可选择参加统考报名。</w:t>
      </w:r>
    </w:p>
    <w:p w14:paraId="6A7DBB2A">
      <w:pPr>
        <w:pStyle w:val="5"/>
        <w:keepNext w:val="0"/>
        <w:keepLines w:val="0"/>
        <w:pageBreakBefore w:val="0"/>
        <w:widowControl/>
        <w:numPr>
          <w:ilvl w:val="0"/>
          <w:numId w:val="7"/>
        </w:numPr>
        <w:suppressLineNumbers w:val="0"/>
        <w:tabs>
          <w:tab w:val="left" w:pos="640"/>
          <w:tab w:val="left" w:pos="1050"/>
        </w:tabs>
        <w:kinsoku/>
        <w:wordWrap/>
        <w:overflowPunct/>
        <w:topLinePunct w:val="0"/>
        <w:autoSpaceDE/>
        <w:autoSpaceDN/>
        <w:bidi w:val="0"/>
        <w:adjustRightInd w:val="0"/>
        <w:snapToGrid w:val="0"/>
        <w:spacing w:before="0" w:beforeAutospacing="0" w:after="0" w:afterAutospacing="0" w:line="360" w:lineRule="auto"/>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未尽事宜由学</w:t>
      </w:r>
      <w:r>
        <w:rPr>
          <w:rFonts w:hint="eastAsia" w:ascii="仿宋_GB2312" w:hAnsi="仿宋_GB2312" w:eastAsia="仿宋_GB2312" w:cs="仿宋_GB2312"/>
          <w:color w:val="auto"/>
          <w:sz w:val="32"/>
          <w:szCs w:val="32"/>
          <w:lang w:val="en-US" w:eastAsia="zh-CN"/>
        </w:rPr>
        <w:t>院</w:t>
      </w:r>
      <w:r>
        <w:rPr>
          <w:rFonts w:hint="eastAsia" w:ascii="仿宋_GB2312" w:hAnsi="仿宋_GB2312" w:eastAsia="仿宋_GB2312" w:cs="仿宋_GB2312"/>
          <w:color w:val="auto"/>
          <w:sz w:val="32"/>
          <w:szCs w:val="32"/>
        </w:rPr>
        <w:t>研究生招生工作领导小组研究确定。</w:t>
      </w:r>
    </w:p>
    <w:p w14:paraId="557B1307">
      <w:pPr>
        <w:pStyle w:val="5"/>
        <w:keepNext w:val="0"/>
        <w:keepLines w:val="0"/>
        <w:pageBreakBefore w:val="0"/>
        <w:widowControl/>
        <w:numPr>
          <w:ilvl w:val="0"/>
          <w:numId w:val="7"/>
        </w:numPr>
        <w:suppressLineNumbers w:val="0"/>
        <w:tabs>
          <w:tab w:val="left" w:pos="640"/>
          <w:tab w:val="left" w:pos="1050"/>
        </w:tabs>
        <w:kinsoku/>
        <w:wordWrap/>
        <w:overflowPunct/>
        <w:topLinePunct w:val="0"/>
        <w:autoSpaceDE/>
        <w:autoSpaceDN/>
        <w:bidi w:val="0"/>
        <w:adjustRightInd w:val="0"/>
        <w:snapToGrid w:val="0"/>
        <w:spacing w:before="0" w:beforeAutospacing="0" w:after="0" w:afterAutospacing="0" w:line="360" w:lineRule="auto"/>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以上信息如遇国家政策调整，则以调整后的相关规定为准；</w:t>
      </w:r>
      <w:r>
        <w:rPr>
          <w:rFonts w:hint="eastAsia" w:ascii="仿宋_GB2312" w:hAnsi="仿宋_GB2312" w:eastAsia="仿宋_GB2312" w:cs="仿宋_GB2312"/>
          <w:color w:val="auto"/>
          <w:sz w:val="32"/>
          <w:szCs w:val="32"/>
          <w:lang w:val="en-US" w:eastAsia="zh-CN"/>
        </w:rPr>
        <w:t>其他未尽事宜按照教育部《2025年全国硕士研究生招生工作管理规定》执行。</w:t>
      </w:r>
    </w:p>
    <w:p w14:paraId="292D93E9">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240" w:lineRule="auto"/>
        <w:ind w:left="0" w:leftChars="0" w:firstLine="0" w:firstLine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kern w:val="2"/>
          <w:sz w:val="32"/>
          <w:szCs w:val="32"/>
          <w:u w:val="none"/>
          <w:lang w:val="en-US" w:eastAsia="zh-CN" w:bidi="ar"/>
        </w:rPr>
        <w:t>咨询、申诉渠道</w:t>
      </w:r>
    </w:p>
    <w:p w14:paraId="1A2D59AC">
      <w:pPr>
        <w:pStyle w:val="5"/>
        <w:keepNext w:val="0"/>
        <w:keepLines w:val="0"/>
        <w:pageBreakBefore w:val="0"/>
        <w:widowControl/>
        <w:suppressLineNumbers w:val="0"/>
        <w:tabs>
          <w:tab w:val="left" w:pos="420"/>
        </w:tabs>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 w:eastAsia="仿宋" w:cs="仿宋"/>
          <w:sz w:val="32"/>
          <w:szCs w:val="32"/>
        </w:rPr>
        <w:t>学院咨询及申诉渠道电话：0898-65887916</w:t>
      </w:r>
      <w:r>
        <w:rPr>
          <w:rFonts w:hint="eastAsia" w:ascii="仿宋_GB2312" w:hAnsi="仿宋_GB2312" w:eastAsia="仿宋_GB2312" w:cs="仿宋_GB2312"/>
          <w:color w:val="auto"/>
          <w:sz w:val="32"/>
          <w:szCs w:val="32"/>
        </w:rPr>
        <w:t>。</w:t>
      </w:r>
    </w:p>
    <w:p w14:paraId="581BBFED">
      <w:pPr>
        <w:keepNext w:val="0"/>
        <w:keepLines w:val="0"/>
        <w:pageBreakBefore w:val="0"/>
        <w:kinsoku/>
        <w:wordWrap/>
        <w:overflowPunct/>
        <w:topLinePunct w:val="0"/>
        <w:autoSpaceDE/>
        <w:autoSpaceDN/>
        <w:bidi w:val="0"/>
        <w:adjustRightInd/>
        <w:snapToGrid/>
        <w:spacing w:beforeAutospacing="0" w:afterAutospacing="0" w:line="240" w:lineRule="auto"/>
        <w:ind w:left="0" w:firstLine="0" w:firstLine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附件</w:t>
      </w:r>
    </w:p>
    <w:p w14:paraId="1682E105">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bookmarkStart w:id="6" w:name="OLE_LINK1"/>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"http://f.hainnu.edu.cn/2021/0909/20210909085306962.xls"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海南师范大学202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年接收推免硕士研究生专业目录</w:t>
      </w:r>
      <w:r>
        <w:rPr>
          <w:rFonts w:hint="eastAsia" w:ascii="仿宋_GB2312" w:hAnsi="仿宋_GB2312" w:eastAsia="仿宋_GB2312" w:cs="仿宋_GB2312"/>
          <w:color w:val="auto"/>
          <w:sz w:val="32"/>
          <w:szCs w:val="32"/>
          <w:highlight w:val="none"/>
        </w:rPr>
        <w:fldChar w:fldCharType="end"/>
      </w:r>
      <w:bookmarkEnd w:id="6"/>
    </w:p>
    <w:p w14:paraId="649CFA5F">
      <w:pPr>
        <w:bidi w:val="0"/>
        <w:ind w:firstLine="640" w:firstLineChars="200"/>
        <w:rPr>
          <w:rFonts w:hint="default" w:ascii="Times New Roman" w:hAnsi="Times New Roman" w:eastAsia="宋体" w:cs="Times New Roman"/>
          <w:kern w:val="2"/>
          <w:sz w:val="21"/>
          <w:szCs w:val="24"/>
          <w:lang w:val="en-US" w:eastAsia="zh-CN" w:bidi="ar-SA"/>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海南师范大学</w:t>
      </w:r>
      <w:r>
        <w:rPr>
          <w:rFonts w:hint="eastAsia" w:ascii="仿宋_GB2312" w:hAnsi="仿宋_GB2312" w:eastAsia="仿宋_GB2312" w:cs="仿宋_GB2312"/>
          <w:color w:val="auto"/>
          <w:sz w:val="32"/>
          <w:szCs w:val="32"/>
          <w:highlight w:val="none"/>
        </w:rPr>
        <w:t>接收推荐免试攻读硕士学位研究生思想政治情况审查表</w:t>
      </w:r>
      <w:bookmarkEnd w:id="0"/>
    </w:p>
    <w:p w14:paraId="6859E770">
      <w:pPr>
        <w:bidi w:val="0"/>
        <w:rPr>
          <w:rFonts w:hint="default"/>
          <w:lang w:val="en-US" w:eastAsia="zh-CN"/>
        </w:rPr>
      </w:pPr>
    </w:p>
    <w:p w14:paraId="181AB3FA">
      <w:pPr>
        <w:bidi w:val="0"/>
        <w:rPr>
          <w:rFonts w:hint="default"/>
          <w:lang w:val="en-US" w:eastAsia="zh-CN"/>
        </w:rPr>
      </w:pPr>
    </w:p>
    <w:p w14:paraId="437D8E77">
      <w:pPr>
        <w:bidi w:val="0"/>
        <w:rPr>
          <w:rFonts w:hint="default"/>
          <w:lang w:val="en-US" w:eastAsia="zh-CN"/>
        </w:rPr>
      </w:pPr>
    </w:p>
    <w:p w14:paraId="60B9D962">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640" w:firstLineChars="200"/>
        <w:jc w:val="righ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海南师范大学文学院</w:t>
      </w:r>
    </w:p>
    <w:p w14:paraId="16AECBA1">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640" w:firstLineChars="200"/>
        <w:jc w:val="righ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2024年9月26日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61737E-7AA5-4330-B6B0-8B2C1FAB5E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4A0D499E-DEDE-4743-AF24-1F02A5EB9633}"/>
  </w:font>
  <w:font w:name="仿宋_GB2312">
    <w:panose1 w:val="02010609030101010101"/>
    <w:charset w:val="86"/>
    <w:family w:val="auto"/>
    <w:pitch w:val="default"/>
    <w:sig w:usb0="00000001" w:usb1="080E0000" w:usb2="00000000" w:usb3="00000000" w:csb0="00040000" w:csb1="00000000"/>
    <w:embedRegular r:id="rId3" w:fontKey="{EE03278E-896F-4B22-AFD9-FFB779E5AFC1}"/>
  </w:font>
  <w:font w:name="仿宋">
    <w:panose1 w:val="02010609060101010101"/>
    <w:charset w:val="86"/>
    <w:family w:val="auto"/>
    <w:pitch w:val="default"/>
    <w:sig w:usb0="800002BF" w:usb1="38CF7CFA" w:usb2="00000016" w:usb3="00000000" w:csb0="00040001" w:csb1="00000000"/>
    <w:embedRegular r:id="rId4" w:fontKey="{7BA97612-58B4-45A6-BDBB-F0C2481E6A6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880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EEDC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CEEDC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B191"/>
    <w:multiLevelType w:val="singleLevel"/>
    <w:tmpl w:val="A77FB191"/>
    <w:lvl w:ilvl="0" w:tentative="0">
      <w:start w:val="1"/>
      <w:numFmt w:val="decimal"/>
      <w:lvlText w:val="%1."/>
      <w:lvlJc w:val="left"/>
      <w:pPr>
        <w:ind w:left="425" w:hanging="425"/>
      </w:pPr>
      <w:rPr>
        <w:rFonts w:hint="default"/>
      </w:rPr>
    </w:lvl>
  </w:abstractNum>
  <w:abstractNum w:abstractNumId="1">
    <w:nsid w:val="A944C512"/>
    <w:multiLevelType w:val="singleLevel"/>
    <w:tmpl w:val="A944C512"/>
    <w:lvl w:ilvl="0" w:tentative="0">
      <w:start w:val="1"/>
      <w:numFmt w:val="chineseCounting"/>
      <w:suff w:val="nothing"/>
      <w:lvlText w:val="%1、"/>
      <w:lvlJc w:val="left"/>
      <w:pPr>
        <w:ind w:left="0" w:firstLine="420"/>
      </w:pPr>
      <w:rPr>
        <w:rFonts w:hint="eastAsia"/>
      </w:rPr>
    </w:lvl>
  </w:abstractNum>
  <w:abstractNum w:abstractNumId="2">
    <w:nsid w:val="D72A7122"/>
    <w:multiLevelType w:val="singleLevel"/>
    <w:tmpl w:val="D72A7122"/>
    <w:lvl w:ilvl="0" w:tentative="0">
      <w:start w:val="1"/>
      <w:numFmt w:val="decimal"/>
      <w:lvlText w:val="%1."/>
      <w:lvlJc w:val="left"/>
      <w:pPr>
        <w:tabs>
          <w:tab w:val="left" w:pos="312"/>
        </w:tabs>
      </w:pPr>
    </w:lvl>
  </w:abstractNum>
  <w:abstractNum w:abstractNumId="3">
    <w:nsid w:val="F6431FFB"/>
    <w:multiLevelType w:val="singleLevel"/>
    <w:tmpl w:val="F6431FFB"/>
    <w:lvl w:ilvl="0" w:tentative="0">
      <w:start w:val="1"/>
      <w:numFmt w:val="decimal"/>
      <w:lvlText w:val="%1."/>
      <w:lvlJc w:val="left"/>
      <w:pPr>
        <w:tabs>
          <w:tab w:val="left" w:pos="312"/>
        </w:tabs>
      </w:pPr>
    </w:lvl>
  </w:abstractNum>
  <w:abstractNum w:abstractNumId="4">
    <w:nsid w:val="FD74B4D1"/>
    <w:multiLevelType w:val="singleLevel"/>
    <w:tmpl w:val="FD74B4D1"/>
    <w:lvl w:ilvl="0" w:tentative="0">
      <w:start w:val="1"/>
      <w:numFmt w:val="decimal"/>
      <w:lvlText w:val="%1."/>
      <w:lvlJc w:val="left"/>
      <w:pPr>
        <w:tabs>
          <w:tab w:val="left" w:pos="312"/>
        </w:tabs>
      </w:pPr>
    </w:lvl>
  </w:abstractNum>
  <w:abstractNum w:abstractNumId="5">
    <w:nsid w:val="49F21E81"/>
    <w:multiLevelType w:val="singleLevel"/>
    <w:tmpl w:val="49F21E81"/>
    <w:lvl w:ilvl="0" w:tentative="0">
      <w:start w:val="1"/>
      <w:numFmt w:val="chineseCounting"/>
      <w:suff w:val="nothing"/>
      <w:lvlText w:val="（%1）"/>
      <w:lvlJc w:val="left"/>
      <w:pPr>
        <w:ind w:left="0" w:firstLine="420"/>
      </w:pPr>
      <w:rPr>
        <w:rFonts w:hint="eastAsia"/>
      </w:rPr>
    </w:lvl>
  </w:abstractNum>
  <w:abstractNum w:abstractNumId="6">
    <w:nsid w:val="5D857458"/>
    <w:multiLevelType w:val="singleLevel"/>
    <w:tmpl w:val="5D857458"/>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5"/>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NjJjMzhkMzczMGM4YmZhM2NkMmU1ZTI3MDFiMmEifQ=="/>
  </w:docVars>
  <w:rsids>
    <w:rsidRoot w:val="00000000"/>
    <w:rsid w:val="007C0F2D"/>
    <w:rsid w:val="03150713"/>
    <w:rsid w:val="03D1601E"/>
    <w:rsid w:val="089A332B"/>
    <w:rsid w:val="0BCC413A"/>
    <w:rsid w:val="0CDC1D45"/>
    <w:rsid w:val="0EED56DA"/>
    <w:rsid w:val="0FD6518B"/>
    <w:rsid w:val="133168EF"/>
    <w:rsid w:val="14EF1875"/>
    <w:rsid w:val="1D59526B"/>
    <w:rsid w:val="1E4A776D"/>
    <w:rsid w:val="210948DF"/>
    <w:rsid w:val="233C481F"/>
    <w:rsid w:val="244C5870"/>
    <w:rsid w:val="24CC55F9"/>
    <w:rsid w:val="25284930"/>
    <w:rsid w:val="26DA3B4A"/>
    <w:rsid w:val="29D44611"/>
    <w:rsid w:val="2AD40D11"/>
    <w:rsid w:val="2B0B1174"/>
    <w:rsid w:val="2C7218DA"/>
    <w:rsid w:val="31514887"/>
    <w:rsid w:val="31CB49A2"/>
    <w:rsid w:val="323A05A3"/>
    <w:rsid w:val="32AF043E"/>
    <w:rsid w:val="35134CB4"/>
    <w:rsid w:val="36A46FED"/>
    <w:rsid w:val="380E5B7C"/>
    <w:rsid w:val="3C667F4F"/>
    <w:rsid w:val="3D102266"/>
    <w:rsid w:val="3EBC016B"/>
    <w:rsid w:val="40210ED0"/>
    <w:rsid w:val="433C187A"/>
    <w:rsid w:val="45850AC8"/>
    <w:rsid w:val="45FF375F"/>
    <w:rsid w:val="4D6D4A72"/>
    <w:rsid w:val="4E854A1D"/>
    <w:rsid w:val="4FBD5979"/>
    <w:rsid w:val="51B3286E"/>
    <w:rsid w:val="523C4C5F"/>
    <w:rsid w:val="528648C0"/>
    <w:rsid w:val="53171729"/>
    <w:rsid w:val="53F52EC5"/>
    <w:rsid w:val="56805068"/>
    <w:rsid w:val="5CC51155"/>
    <w:rsid w:val="5DC17043"/>
    <w:rsid w:val="61C64CD9"/>
    <w:rsid w:val="61C84C35"/>
    <w:rsid w:val="62915483"/>
    <w:rsid w:val="63352116"/>
    <w:rsid w:val="636C365E"/>
    <w:rsid w:val="63721A6B"/>
    <w:rsid w:val="639145AE"/>
    <w:rsid w:val="65247417"/>
    <w:rsid w:val="6D8960E0"/>
    <w:rsid w:val="6F09726B"/>
    <w:rsid w:val="7172036B"/>
    <w:rsid w:val="760140DA"/>
    <w:rsid w:val="7A70182E"/>
    <w:rsid w:val="7A7F1588"/>
    <w:rsid w:val="7B660C0C"/>
    <w:rsid w:val="7DB45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qFormat/>
    <w:uiPriority w:val="0"/>
    <w:rPr>
      <w:color w:val="800080"/>
      <w:u w:val="single"/>
    </w:rPr>
  </w:style>
  <w:style w:type="character" w:styleId="10">
    <w:name w:val="Hyperlink"/>
    <w:basedOn w:val="7"/>
    <w:qFormat/>
    <w:uiPriority w:val="99"/>
    <w:rPr>
      <w:rFonts w:cs="Times New Roman"/>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2883</Words>
  <Characters>3026</Characters>
  <Lines>0</Lines>
  <Paragraphs>0</Paragraphs>
  <TotalTime>13</TotalTime>
  <ScaleCrop>false</ScaleCrop>
  <LinksUpToDate>false</LinksUpToDate>
  <CharactersWithSpaces>3032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2021-09-09T00:21:00Z</dcterms:created>
  <dc:creator>hp</dc:creator>
  <cp:lastModifiedBy>夜未央</cp:lastModifiedBy>
  <dcterms:modified xsi:type="dcterms:W3CDTF">2024-09-27T02:25:47Z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396B93B2AEC14C32A688CEAD4733A977_13</vt:lpwstr>
  </property>
</Properties>
</file>