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3E3F2">
      <w:pPr>
        <w:bidi w:val="0"/>
        <w:ind w:firstLine="643" w:firstLineChars="20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2025年国家社会科学基金年度项目申报公告</w:t>
      </w:r>
    </w:p>
    <w:p w14:paraId="09C3056C">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全国哲学社会科学工作办公室现就2025年国家社会科学基金年度项目申报有关事项公告如下。</w:t>
      </w:r>
    </w:p>
    <w:p w14:paraId="7D7ED3D5">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rPr>
        <w:t>2025年国家社会科学基金年度项目申报工作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14:paraId="177CB4C3">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二、本次受理申报的国家社会科学基金年度项目包括一般项目、重点项目、青年项目和西部项目。</w:t>
      </w:r>
    </w:p>
    <w:p w14:paraId="68DD462A">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14:paraId="146D04EB">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不再转立为一般项目。</w:t>
      </w:r>
    </w:p>
    <w:p w14:paraId="3A61BEBA">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青年项目旨在加强对青年人才的扶持和培养，发挥青年学者优势，推进知识创新、理论创新、方法创新和应用创新。</w:t>
      </w:r>
    </w:p>
    <w:p w14:paraId="619B4304">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14:paraId="623C20F2">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次申报不发布分学科具体课题指南。申请人可对照国家社科基金近年分学科课题指南的导向、已立项课题和研究成果，对应上述项目类别的定位和要求，着眼国家需求和学科发展，突出明确的问题意识，从学科视角按照选题规范自主拟定题目申报，避免重复研究。鼓励围绕以下重点方向开展深入研究：</w:t>
      </w:r>
    </w:p>
    <w:p w14:paraId="47EDA44E">
      <w:pPr>
        <w:bidi w:val="0"/>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习近平新时代中国特色社会主义思想体系化学理化研究阐释，马克思主义基本理论，马克思主义经典著作，毛泽东思想，中国特色社会主义理论体系；</w:t>
      </w:r>
    </w:p>
    <w:p w14:paraId="2D6FDEF2">
      <w:pPr>
        <w:bidi w:val="0"/>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中国共产党史、新中国史、改革开放史、社会主义发展史，中国共产党历史上重要会议、重大事件、重要人物的史料收集整理与研究，党的十八大以来的历史性成就历史性变革；</w:t>
      </w:r>
    </w:p>
    <w:p w14:paraId="06C07492">
      <w:pPr>
        <w:bidi w:val="0"/>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中国式现代化的时代背景、本质要求、世界意义，国际变局、新科技革命给中国式现代化带来的机遇和挑战，推进国家治理体系和治理能力现代化，推动经济高质量发展，发展新质生产力，构建高水平社会主义市场经济体制，推进高水平对外开放，发展全过程人民民主，建设社会主义法治国家，繁荣发展新时代中国特色社会主义文化，健全社会治理体系，建设生态文明，数智社会治理，人工智能发展和治理，城市化和城市治理，建设教育强国、科技强国、人才强国，建设健康中国，人口战略，建设中华民族共同体，中国特色社会主义宗教理论，边疆治理与边疆史，文化遗产保护传承，推进国家安全体系和安全能力现代化，中国特色大国外交，践行“三大全球倡议”，构建人类命运共同体，文明交流互鉴，推进党的自我革命；</w:t>
      </w:r>
    </w:p>
    <w:p w14:paraId="7F3E3EE9">
      <w:pPr>
        <w:bidi w:val="0"/>
        <w:ind w:firstLine="560" w:firstLineChars="200"/>
        <w:rPr>
          <w:rFonts w:hint="eastAsia" w:ascii="楷体" w:hAnsi="楷体" w:eastAsia="楷体" w:cs="楷体"/>
          <w:color w:val="auto"/>
          <w:sz w:val="28"/>
          <w:szCs w:val="28"/>
        </w:rPr>
      </w:pPr>
      <w:r>
        <w:rPr>
          <w:rFonts w:hint="eastAsia" w:ascii="楷体" w:hAnsi="楷体" w:eastAsia="楷体" w:cs="楷体"/>
          <w:color w:val="auto"/>
          <w:sz w:val="28"/>
          <w:szCs w:val="28"/>
        </w:rPr>
        <w:t>中国文化史、学术史和思想史，重要文献史料整理，中国人民抗日战争史和第二次世界大战史，古典学研究，古代文明起源，近代大国崛起，世界现代化历程，世界战争史、殖民史、宗教史和政治思想史，重要区域和国家研究；</w:t>
      </w:r>
    </w:p>
    <w:p w14:paraId="5A85130D">
      <w:pPr>
        <w:bidi w:val="0"/>
        <w:ind w:firstLine="560" w:firstLineChars="200"/>
        <w:rPr>
          <w:rFonts w:hint="eastAsia" w:ascii="仿宋" w:hAnsi="仿宋" w:eastAsia="仿宋" w:cs="仿宋"/>
          <w:color w:val="auto"/>
          <w:sz w:val="32"/>
          <w:szCs w:val="32"/>
        </w:rPr>
      </w:pPr>
      <w:r>
        <w:rPr>
          <w:rFonts w:hint="eastAsia" w:ascii="楷体" w:hAnsi="楷体" w:eastAsia="楷体" w:cs="楷体"/>
          <w:color w:val="auto"/>
          <w:sz w:val="28"/>
          <w:szCs w:val="28"/>
        </w:rPr>
        <w:t>哲学社会科学各学科领域基础理论、学科史、方法论、前沿问题以及理论联系实际的研究，各学科建设自主知识体系的原创性概念、命题和理论研究等。</w:t>
      </w:r>
    </w:p>
    <w:p w14:paraId="404A7614">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选题表述要符合项目定位，突出问题意识、学科视角，科学严谨、简明规范，避免引起歧义或争议。申请人须在课题论证材料中首先对选题作出说明，简洁明了地介绍选题所研究的核心问题、研究的视角等。</w:t>
      </w:r>
    </w:p>
    <w:p w14:paraId="15505D3A">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w:t>
      </w:r>
      <w:r>
        <w:rPr>
          <w:rFonts w:hint="eastAsia" w:ascii="仿宋" w:hAnsi="仿宋" w:eastAsia="仿宋" w:cs="仿宋"/>
          <w:color w:val="auto"/>
          <w:sz w:val="32"/>
          <w:szCs w:val="32"/>
        </w:rPr>
        <w:t>申请人须遵守中华人民共和国宪法和法律，遵守国家社会科学基金管理规定，具有独立开展研究和组织开展研究的能力，能够承担实质性研究工作，品行端正、学风优良，同时须具备下列相关条件：</w:t>
      </w:r>
    </w:p>
    <w:p w14:paraId="3485977A">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（一）重点项目和一般项目：具有副高级以上（含）专业技术职称（职务）或具有博士学位。申请人可根据自身研究基础、前期成果、课题论证质量、预期研究成果体量等，选择申报重点项目或一般项目。</w:t>
      </w:r>
    </w:p>
    <w:p w14:paraId="6D7A8690">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（二）青年项目：男性申请人年龄不超过35周岁（1990年4月25日后出生），女性申请人年龄不超过40周岁（1985年4月25日后出生）。</w:t>
      </w:r>
    </w:p>
    <w:p w14:paraId="43357EBC">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西部项目：符合（一）或（二）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科研单位。</w:t>
      </w:r>
    </w:p>
    <w:p w14:paraId="7D89A086">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全日制在读研究生不能申请（学历、学位证书标注日期均须在2025年4月25日之前）。符合申报要求的在站博士后人员可申请，其中全脱产博士后须从所在博士后工作站申请，在职博士后可以从所在工作单位或博士后工作站申请。</w:t>
      </w:r>
    </w:p>
    <w:p w14:paraId="4D699AB7">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（五）各项目课题组列入研究成员须征得本人同意并签字确认，否则视为违规申报。申请人可根据实际研究需要，吸收境外研究人员作为课题组成员。</w:t>
      </w:r>
    </w:p>
    <w:p w14:paraId="06606FD9">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14:paraId="2C7EFDB9">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项目申报范围包括国家社会科学基金23个学科和2个研究领域，申请人须按照《国家社会科学基金项目申报数据代码表》填写《2025年国家社会科学基金年度项目申请书》（2025年3月制，以下简称《申请书》）。重点项目跨学科研究课题要以“靠近优先”原则，选择一个为主学科申报，同时列出1—2个相关学科。教育学、艺术学和军事学3个单列学科的申报，分别由全国教育科学规划办、全国艺术科学规划办、全军社科规划办另行组织。</w:t>
      </w:r>
    </w:p>
    <w:p w14:paraId="608E1F08">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七、2025年国家社会科学基金年度项目继续实行限额申报，限额指标另行下达。各省区市社科管理部门、在京委托管理机构和申请单位要着力提高申报质量，从严控制申报数量，减少同类选题重复申报。</w:t>
      </w:r>
    </w:p>
    <w:p w14:paraId="76F570E3">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国家社会科学基金年度项目的资助额度为：重点项目35万元，一般项目、青年项目、西部项目20万元。申请人应按照《国家社会科学基金管理办法》和《国家社会科学基金项目资金管理办法》（详见我办网站）要求，根据实际需要编制科学合理的经费预算。</w:t>
      </w:r>
    </w:p>
    <w:p w14:paraId="6F0B6646">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九、国家社会科学基金年度项目完成时限：基础理论研究一般为3—5年，应用对策研究一般为2—3年。</w:t>
      </w:r>
    </w:p>
    <w:p w14:paraId="65109920">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十、为避免一题多报、交叉申请和重复立项，确保申请人有足够的时间和精力从事课题研究，2025年国家社会科学基金年度项目申报作如下限定：</w:t>
      </w:r>
    </w:p>
    <w:p w14:paraId="7541D671">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申请人只能申报一个国家社会科学基金年度项目，且不能作为课题组成员参与申报其他国家社会科学基金年度项目。课题组成员最多参与2个国家社会科学基金年度项目申请；在研国家级项目课题组成员最多参与1个国家社会科学基金年度项目申请。申报本次年度项目的申请人不能申报2025年国家社会科学基金重大项目。</w:t>
      </w:r>
    </w:p>
    <w:p w14:paraId="5766B071">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（二）在研国家社会科学基金项目、国家自然科学基金项目及其他国家级科研项目负责人，不得申报新的国家社会科学基金年度项目（结项证书标注日期在2025年4月25日之前）。</w:t>
      </w:r>
    </w:p>
    <w:p w14:paraId="3D6F5236">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14:paraId="7BD4433E">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（四）不得通过变换责任单位回避前述条款规定，不得将内容基本相同或相近的申报材料以不同申请人的名义申报。</w:t>
      </w:r>
    </w:p>
    <w:p w14:paraId="59039A51">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凡在内容上与本人已结项的各类国家级科研项目有较大关联的，须在《申请书》中详细说明所申报项目与已承担项目的联系和区别，否则视为重复申报；不得以内容基本相同或相近的同一成果申请多个项目结项。</w:t>
      </w:r>
    </w:p>
    <w:p w14:paraId="7642461A">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60%。</w:t>
      </w:r>
    </w:p>
    <w:p w14:paraId="0C0ADCC1">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（七）不得使用与已出版的内容基本相同的研究成果申报国家社会科学基金项目。</w:t>
      </w:r>
    </w:p>
    <w:p w14:paraId="35224631">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（八）立项后凡以国家社会科学基金项目名义发表阶段性成果或最终成果，不得同时标注其他基金项目资助字样。</w:t>
      </w:r>
    </w:p>
    <w:p w14:paraId="1171B7D7">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一、申报课题实行同行专家通讯初评，初评采用《国家社会科学基金项目课题论证活页》（含《选题说明》，以下简称《课题论证活页》）匿名方式。《课题论证活页》论证字数不超过7000字（其中《选题说明》不超过300字），要按规定的方式列出前期相关研究成果，不得出现任何可能透露申请人身份的信息。</w:t>
      </w:r>
    </w:p>
    <w:p w14:paraId="2DCD9221">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十二、申报纪律要求</w:t>
      </w:r>
    </w:p>
    <w:p w14:paraId="1048EE13">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14:paraId="55732052">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申请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230CDED0">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获准立项后，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申请书》论证中予以说明。</w:t>
      </w:r>
    </w:p>
    <w:p w14:paraId="1CCE07F1">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责任单位和申请人要切实把好政治方向关和学术质量关，认真审核申请信息的真实性和准确性。各地社科管理部门和在京委托管理机构要按工作程序对《申请书》、申请人及科研团队进行资格审查，合格的予以报送。</w:t>
      </w:r>
    </w:p>
    <w:p w14:paraId="7B37B530">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十三、项目申报材料从我办网站下载。纸质版《申请书》经所在单位审查盖章后，报送本省（区、市）社科管理部门或在京委托管理机构。</w:t>
      </w:r>
    </w:p>
    <w:p w14:paraId="4F78AF8C">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十四、各省区市社科管理部门、在京委托管理机构和责任单位要加强对申报工作的组织和指导，严格审核申报资格、前期研究成果的真实性、课题组的研究实力和必备条件等，签署明确意见后上报我办。</w:t>
      </w:r>
    </w:p>
    <w:p w14:paraId="62A4163C">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十五、申报时间安排</w:t>
      </w:r>
    </w:p>
    <w:p w14:paraId="3A716836">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2025年国家社会科学基金项目实行网络申报，申报系统于4月15日零时至4月25日17时开放，在此期间申请人可登录国家社会科学基金科研创新服务管理平台(https://xm.npopss-cn.gov.cn)的“项目申报系统”，下载国家社会科学基金项目申请书（网络填报版）并按要求填写相关信息，检查内容无误后（申请书第一行出现“您现在可以上传申请书”的提示）上传申请书。逾期系统自动关闭，不再受理申报。申请人在线申报的同时仍需提交纸质版《申请书》一式3份，并确保线上线下《申请书》内容完全一致。《课题论证活页》不需提交纸质版。</w:t>
      </w:r>
    </w:p>
    <w:p w14:paraId="7234BABE">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国家社会科学基金科研创新服务管理平台中的“项目申报系统”为本次申报的唯一网络平台，网络申报办法及流程管理以该系统为准。有关申报系统及技术问题请咨询400-800-1636，电子信箱：support@e-plugger.com。</w:t>
      </w:r>
    </w:p>
    <w:p w14:paraId="2D4E9A35">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十六、申报组织工作要求</w:t>
      </w:r>
    </w:p>
    <w:p w14:paraId="55113139">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各省区市社科管理部门、在京委托管理机构要加强对申报工作的组织和指导，严格按规定做好申报信息审核工作，并确保数据的真实性、完整性和一致性。项目申报材料于5月8日17时前完成线上审核，6月15日前将纸质版《申请书》报送至我办，逾期不予受理。</w:t>
      </w:r>
    </w:p>
    <w:p w14:paraId="70C59268">
      <w:pPr>
        <w:bidi w:val="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（二）各省区市社科管理部门受理当地的课题申报，新疆生产建设兵团社科规划办受理兵团的课题申报，中国社会科学院科研局受理本院的课题</w:t>
      </w:r>
      <w:bookmarkStart w:id="0" w:name="_GoBack"/>
      <w:bookmarkEnd w:id="0"/>
      <w:r>
        <w:rPr>
          <w:rFonts w:hint="eastAsia" w:ascii="仿宋" w:hAnsi="仿宋" w:eastAsia="仿宋" w:cs="仿宋"/>
          <w:color w:val="auto"/>
          <w:sz w:val="32"/>
          <w:szCs w:val="32"/>
        </w:rPr>
        <w:t>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14:paraId="4D25ED1E">
      <w:pPr>
        <w:bidi w:val="0"/>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全国哲学社会科学工作办公室</w:t>
      </w:r>
    </w:p>
    <w:p w14:paraId="04E40D31">
      <w:pPr>
        <w:bidi w:val="0"/>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2025年3月24日</w:t>
      </w:r>
    </w:p>
    <w:p w14:paraId="2B5C7B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30BBC"/>
    <w:rsid w:val="10B30BBC"/>
    <w:rsid w:val="6C3663FE"/>
    <w:rsid w:val="7105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4962</Words>
  <Characters>5086</Characters>
  <Lines>0</Lines>
  <Paragraphs>0</Paragraphs>
  <TotalTime>4</TotalTime>
  <ScaleCrop>false</ScaleCrop>
  <LinksUpToDate>false</LinksUpToDate>
  <CharactersWithSpaces>5086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2025-03-27T05:27:00Z</dcterms:created>
  <dc:creator>cc</dc:creator>
  <cp:lastModifiedBy>cc</cp:lastModifiedBy>
  <dcterms:modified xsi:type="dcterms:W3CDTF">2025-03-27T09:11:00Z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BCD5582CFAFF43769B41A55A7376D991_11</vt:lpwstr>
  </property>
  <property fmtid="{D5CDD505-2E9C-101B-9397-08002B2CF9AE}" pid="4" name="KSOTemplateDocerSaveRecord">
    <vt:lpwstr>eyJoZGlkIjoiNzhjZjkzNGI0MjQ5ZDE1MDA5ODYxYjA3YjE2ZmI2ODUiLCJ1c2VySWQiOiIxMzA1NDY0OTQyIn0=</vt:lpwstr>
  </property>
</Properties>
</file>