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left="0" w:right="0"/>
        <w:jc w:val="center"/>
      </w:pPr>
      <w:bookmarkStart w:id="1" w:name="_GoBack"/>
      <w:bookmarkEnd w:id="1"/>
      <w:r>
        <w:rPr>
          <w:rFonts w:hint="eastAsia" w:ascii="Times New Roman" w:hAnsi="Times New Roman" w:eastAsia="宋体" w:cs="宋体"/>
          <w:b/>
          <w:color w:val="000000"/>
          <w:kern w:val="0"/>
          <w:sz w:val="44"/>
          <w:szCs w:val="44"/>
          <w:bdr w:val="none" w:color="auto" w:sz="0" w:space="0"/>
          <w:shd w:val="clear" w:fill="FFFFFF"/>
          <w:lang w:val="en-US" w:eastAsia="zh-CN" w:bidi="ar"/>
        </w:rPr>
        <w:t>关于聘任徐庆娇等</w:t>
      </w:r>
      <w:r>
        <w:rPr>
          <w:rFonts w:hint="default" w:ascii="Times New Roman" w:hAnsi="Times New Roman" w:eastAsia="tamoha" w:cs="Times New Roman"/>
          <w:b/>
          <w:color w:val="000000"/>
          <w:kern w:val="0"/>
          <w:sz w:val="44"/>
          <w:szCs w:val="44"/>
          <w:bdr w:val="none" w:color="auto" w:sz="0" w:space="0"/>
          <w:shd w:val="clear" w:fill="FFFFFF"/>
          <w:lang w:val="en-US" w:eastAsia="zh-CN" w:bidi="ar"/>
        </w:rPr>
        <w:t>176</w:t>
      </w:r>
      <w:r>
        <w:rPr>
          <w:rFonts w:hint="eastAsia" w:ascii="Times New Roman" w:hAnsi="Times New Roman" w:eastAsia="宋体" w:cs="宋体"/>
          <w:b/>
          <w:color w:val="000000"/>
          <w:kern w:val="0"/>
          <w:sz w:val="44"/>
          <w:szCs w:val="44"/>
          <w:bdr w:val="none" w:color="auto" w:sz="0" w:space="0"/>
          <w:shd w:val="clear" w:fill="FFFFFF"/>
          <w:lang w:val="en-US" w:eastAsia="zh-CN" w:bidi="ar"/>
        </w:rPr>
        <w:t>名毕业生为</w:t>
      </w:r>
      <w:r>
        <w:rPr>
          <w:rFonts w:hint="default" w:ascii="Times New Roman" w:hAnsi="Times New Roman" w:eastAsia="tamoha" w:cs="Times New Roman"/>
          <w:b/>
          <w:color w:val="000000"/>
          <w:kern w:val="0"/>
          <w:sz w:val="44"/>
          <w:szCs w:val="44"/>
          <w:bdr w:val="none" w:color="auto" w:sz="0" w:space="0"/>
          <w:shd w:val="clear" w:fill="FFFFFF"/>
          <w:lang w:val="en-US" w:eastAsia="zh-CN" w:bidi="ar"/>
        </w:rPr>
        <w:t>2016</w:t>
      </w:r>
      <w:r>
        <w:rPr>
          <w:rFonts w:hint="eastAsia" w:ascii="Times New Roman" w:hAnsi="Times New Roman" w:eastAsia="宋体" w:cs="宋体"/>
          <w:b/>
          <w:color w:val="000000"/>
          <w:kern w:val="0"/>
          <w:sz w:val="44"/>
          <w:szCs w:val="44"/>
          <w:bdr w:val="none" w:color="auto" w:sz="0" w:space="0"/>
          <w:shd w:val="clear" w:fill="FFFFFF"/>
          <w:lang w:val="en-US" w:eastAsia="zh-CN" w:bidi="ar"/>
        </w:rPr>
        <w:t>届校友联络员的通知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adjustRightInd w:val="0"/>
        <w:snapToGrid w:val="0"/>
        <w:spacing w:before="0" w:beforeAutospacing="0" w:after="0" w:afterAutospacing="0" w:line="560" w:lineRule="exact"/>
        <w:ind w:left="0" w:right="0"/>
        <w:jc w:val="center"/>
      </w:pPr>
      <w:r>
        <w:rPr>
          <w:rFonts w:hint="default" w:ascii="Times New Roman" w:hAnsi="Times New Roman" w:eastAsia="仿宋_GB2312" w:cs="Times New Roman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adjustRightInd w:val="0"/>
        <w:snapToGrid w:val="0"/>
        <w:spacing w:before="0" w:beforeAutospacing="0" w:after="0" w:afterAutospacing="0" w:line="560" w:lineRule="exact"/>
        <w:ind w:left="0" w:right="0"/>
        <w:jc w:val="left"/>
      </w:pPr>
      <w:r>
        <w:rPr>
          <w:rFonts w:hint="default" w:ascii="仿宋_GB2312" w:hAnsi="宋体" w:eastAsia="仿宋_GB2312" w:cs="仿宋_GB2312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各单位：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left="0" w:right="0" w:firstLine="480" w:firstLineChars="150"/>
        <w:jc w:val="left"/>
      </w:pPr>
      <w:r>
        <w:rPr>
          <w:rFonts w:hint="default" w:ascii="仿宋_GB2312" w:hAnsi="宋体" w:eastAsia="仿宋_GB2312" w:cs="仿宋_GB2312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为进一步巩固和加强毕业生与母校的联系，构筑良好的联络沟通平台和渠道，密切毕业生与母校的感情，增强校友的凝聚力，健全校友工作组织机制，促进学校和校友事业的不断发展。</w:t>
      </w:r>
      <w:r>
        <w:rPr>
          <w:rFonts w:hint="default" w:ascii="仿宋_GB2312" w:hAnsi="??" w:eastAsia="仿宋_GB2312" w:cs="仿宋_GB2312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经各学院选拔、审核，学校现决定聘任</w:t>
      </w:r>
      <w:r>
        <w:rPr>
          <w:rFonts w:hint="eastAsia" w:ascii="宋体" w:hAnsi="宋体" w:eastAsia="宋体" w:cs="宋体"/>
          <w:b w:val="0"/>
          <w:color w:val="636363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徐庆娇</w:t>
      </w:r>
      <w:r>
        <w:rPr>
          <w:rFonts w:hint="default" w:ascii="仿宋_GB2312" w:hAnsi="??" w:eastAsia="仿宋_GB2312" w:cs="仿宋_GB2312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等</w:t>
      </w:r>
      <w:r>
        <w:rPr>
          <w:rFonts w:hint="default" w:ascii="仿宋_GB2312" w:hAnsi="??" w:eastAsia="仿宋_GB2312" w:cs="仿宋_GB2312"/>
          <w:b w:val="0"/>
          <w:color w:val="00000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196</w:t>
      </w:r>
      <w:r>
        <w:rPr>
          <w:rFonts w:hint="default" w:ascii="仿宋_GB2312" w:hAnsi="??" w:eastAsia="仿宋_GB2312" w:cs="仿宋_GB2312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名毕业生为海南师范大学</w:t>
      </w:r>
      <w:r>
        <w:rPr>
          <w:rFonts w:hint="default" w:ascii="仿宋_GB2312" w:hAnsi="??" w:eastAsia="仿宋_GB2312" w:cs="仿宋_GB2312"/>
          <w:b w:val="0"/>
          <w:color w:val="00000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2016</w:t>
      </w:r>
      <w:r>
        <w:rPr>
          <w:rFonts w:hint="default" w:ascii="仿宋_GB2312" w:hAnsi="??" w:eastAsia="仿宋_GB2312" w:cs="仿宋_GB2312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届校友联络员。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adjustRightInd w:val="0"/>
        <w:snapToGrid w:val="0"/>
        <w:spacing w:before="0" w:beforeAutospacing="0" w:after="0" w:afterAutospacing="0" w:line="540" w:lineRule="exact"/>
        <w:ind w:left="0" w:right="0" w:firstLine="668" w:firstLineChars="200"/>
        <w:jc w:val="left"/>
      </w:pPr>
      <w:r>
        <w:rPr>
          <w:rFonts w:hint="default" w:ascii="仿宋_GB2312" w:hAnsi="宋体" w:eastAsia="仿宋_GB2312" w:cs="仿宋_GB2312"/>
          <w:b w:val="0"/>
          <w:color w:val="000000"/>
          <w:spacing w:val="7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成为校友联络员，既是一项荣誉，更是一份责任。希望</w:t>
      </w:r>
      <w:r>
        <w:rPr>
          <w:rFonts w:hint="default" w:ascii="仿宋_GB2312" w:hAnsi="宋体" w:eastAsia="仿宋_GB2312" w:cs="仿宋_GB2312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各位联络员要弘扬无私奉献精神，强化服务广大校友的意识，积极做好校友的联络服务工作，主动在校友当中宣传母校发展和动态信息，当好母校的宣传使者；同时要增强使命感和责任感，扎实有效地做好校友信息搜集、整理工作，及时向母校反馈同班和地域校友的动态信息，为母校校友联络工作做出贡献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left"/>
      </w:pPr>
      <w:r>
        <w:rPr>
          <w:rFonts w:hint="default" w:ascii="Times New Roman" w:hAnsi="Times New Roman" w:eastAsia="仿宋_GB2312" w:cs="Times New Roman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adjustRightInd w:val="0"/>
        <w:snapToGrid w:val="0"/>
        <w:spacing w:before="0" w:beforeAutospacing="0" w:after="0" w:afterAutospacing="0" w:line="540" w:lineRule="exact"/>
        <w:ind w:left="0" w:right="0"/>
        <w:jc w:val="left"/>
      </w:pPr>
      <w:r>
        <w:rPr>
          <w:rFonts w:hint="default" w:ascii="Times New Roman" w:hAnsi="Times New Roman" w:eastAsia="仿宋_GB2312" w:cs="Times New Roman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附 件</w:t>
      </w:r>
      <w:r>
        <w:rPr>
          <w:rFonts w:hint="default" w:ascii="Times New Roman" w:hAnsi="Times New Roman" w:eastAsia="仿宋_GB2312" w:cs="Times New Roman"/>
          <w:b w:val="0"/>
          <w:color w:val="00000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 xml:space="preserve"> 1:</w:t>
      </w:r>
      <w:r>
        <w:rPr>
          <w:rFonts w:hint="default" w:ascii="Times New Roman" w:hAnsi="Times New Roman" w:eastAsia="仿宋_GB2312" w:cs="Times New Roman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海南师范大学</w:t>
      </w:r>
      <w:r>
        <w:rPr>
          <w:rFonts w:hint="default" w:ascii="Times New Roman" w:hAnsi="Times New Roman" w:eastAsia="仿宋_GB2312" w:cs="Times New Roman"/>
          <w:b w:val="0"/>
          <w:color w:val="00000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2016</w:t>
      </w:r>
      <w:r>
        <w:rPr>
          <w:rFonts w:hint="default" w:ascii="Times New Roman" w:hAnsi="Times New Roman" w:eastAsia="仿宋_GB2312" w:cs="Times New Roman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届班级校友联络员名单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adjustRightInd w:val="0"/>
        <w:snapToGrid w:val="0"/>
        <w:spacing w:before="0" w:beforeAutospacing="0" w:after="0" w:afterAutospacing="0" w:line="540" w:lineRule="exact"/>
        <w:ind w:left="0" w:right="0" w:firstLine="800" w:firstLineChars="250"/>
        <w:jc w:val="left"/>
      </w:pPr>
      <w:r>
        <w:rPr>
          <w:rFonts w:hint="default" w:ascii="仿宋_GB2312" w:hAnsi="宋体" w:eastAsia="仿宋_GB2312" w:cs="仿宋_GB2312"/>
          <w:b w:val="0"/>
          <w:color w:val="00000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 xml:space="preserve"> </w:t>
      </w:r>
      <w:r>
        <w:rPr>
          <w:rFonts w:hint="default" w:ascii="仿宋_GB2312" w:hAnsi="宋体" w:eastAsia="仿宋_GB2312" w:cs="仿宋_GB2312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2:海南师范大学</w:t>
      </w:r>
      <w:r>
        <w:rPr>
          <w:rFonts w:hint="default" w:ascii="仿宋_GB2312" w:hAnsi="宋体" w:eastAsia="仿宋_GB2312" w:cs="仿宋_GB2312"/>
          <w:b w:val="0"/>
          <w:color w:val="00000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2016</w:t>
      </w:r>
      <w:r>
        <w:rPr>
          <w:rFonts w:hint="default" w:ascii="仿宋_GB2312" w:hAnsi="宋体" w:eastAsia="仿宋_GB2312" w:cs="仿宋_GB2312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届地域校友联络员名单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left"/>
      </w:pPr>
      <w:r>
        <w:rPr>
          <w:rFonts w:hint="default" w:ascii="Times New Roman" w:hAnsi="Times New Roman" w:eastAsia="仿宋_GB2312" w:cs="Times New Roman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adjustRightInd w:val="0"/>
        <w:snapToGrid w:val="0"/>
        <w:spacing w:before="0" w:beforeAutospacing="0" w:after="0" w:afterAutospacing="0" w:line="540" w:lineRule="exact"/>
        <w:ind w:left="0" w:right="0" w:firstLine="560" w:firstLineChars="200"/>
        <w:jc w:val="left"/>
      </w:pPr>
      <w:r>
        <w:rPr>
          <w:rFonts w:hint="eastAsia" w:ascii="宋体" w:hAnsi="Times New Roman" w:eastAsia="宋体" w:cs="宋体"/>
          <w:b w:val="0"/>
          <w:color w:val="00000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 xml:space="preserve"> 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adjustRightInd w:val="0"/>
        <w:snapToGrid w:val="0"/>
        <w:spacing w:before="0" w:beforeAutospacing="0" w:after="0" w:afterAutospacing="0" w:line="540" w:lineRule="exact"/>
        <w:ind w:left="0" w:right="640" w:firstLine="640" w:firstLineChars="200"/>
        <w:jc w:val="right"/>
      </w:pPr>
      <w:r>
        <w:rPr>
          <w:rFonts w:hint="default" w:ascii="仿宋_GB2312" w:hAnsi="宋体" w:eastAsia="仿宋_GB2312" w:cs="仿宋_GB2312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海南师范大学办公室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adjustRightInd w:val="0"/>
        <w:snapToGrid w:val="0"/>
        <w:spacing w:before="0" w:beforeAutospacing="0" w:after="0" w:afterAutospacing="0" w:line="540" w:lineRule="exact"/>
        <w:ind w:left="0" w:right="800" w:firstLine="640" w:firstLineChars="200"/>
        <w:jc w:val="right"/>
      </w:pPr>
      <w:bookmarkStart w:id="0" w:name="_GoBack"/>
      <w:bookmarkEnd w:id="0"/>
      <w:r>
        <w:rPr>
          <w:rFonts w:hint="default" w:ascii="仿宋_GB2312" w:hAnsi="宋体" w:eastAsia="仿宋_GB2312" w:cs="仿宋_GB2312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2016年</w:t>
      </w:r>
      <w:r>
        <w:rPr>
          <w:rFonts w:hint="default" w:ascii="仿宋_GB2312" w:hAnsi="宋体" w:eastAsia="仿宋_GB2312" w:cs="仿宋_GB2312"/>
          <w:b w:val="0"/>
          <w:color w:val="00000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5</w:t>
      </w:r>
      <w:r>
        <w:rPr>
          <w:rFonts w:hint="default" w:ascii="仿宋_GB2312" w:hAnsi="宋体" w:eastAsia="仿宋_GB2312" w:cs="仿宋_GB2312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月</w:t>
      </w:r>
      <w:r>
        <w:rPr>
          <w:rFonts w:hint="default" w:ascii="仿宋_GB2312" w:hAnsi="宋体" w:eastAsia="仿宋_GB2312" w:cs="仿宋_GB2312"/>
          <w:b w:val="0"/>
          <w:color w:val="00000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24</w:t>
      </w:r>
      <w:r>
        <w:rPr>
          <w:rFonts w:hint="default" w:ascii="仿宋_GB2312" w:hAnsi="宋体" w:eastAsia="仿宋_GB2312" w:cs="仿宋_GB2312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日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adjustRightInd w:val="0"/>
        <w:snapToGrid w:val="0"/>
        <w:spacing w:before="0" w:beforeAutospacing="0" w:after="0" w:afterAutospacing="0" w:line="540" w:lineRule="exact"/>
        <w:ind w:left="0" w:right="0"/>
        <w:jc w:val="left"/>
      </w:pPr>
      <w:r>
        <w:rPr>
          <w:rFonts w:ascii="黑体" w:hAnsi="宋体" w:eastAsia="黑体" w:cs="仿宋_GB2312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adjustRightInd w:val="0"/>
        <w:snapToGrid w:val="0"/>
        <w:spacing w:before="0" w:beforeAutospacing="0" w:after="0" w:afterAutospacing="0" w:line="540" w:lineRule="exact"/>
        <w:ind w:left="0" w:right="0"/>
        <w:jc w:val="left"/>
      </w:pPr>
      <w:r>
        <w:rPr>
          <w:rFonts w:hint="eastAsia" w:ascii="黑体" w:hAnsi="宋体" w:eastAsia="黑体" w:cs="仿宋_GB2312"/>
          <w:b/>
          <w:bCs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附件</w:t>
      </w:r>
      <w:r>
        <w:rPr>
          <w:rFonts w:hint="eastAsia" w:ascii="黑体" w:hAnsi="宋体" w:eastAsia="黑体" w:cs="仿宋_GB2312"/>
          <w:b/>
          <w:bCs w:val="0"/>
          <w:color w:val="00000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1</w:t>
      </w:r>
      <w:r>
        <w:rPr>
          <w:rFonts w:hint="default" w:ascii="Times New Roman" w:hAnsi="Times New Roman" w:eastAsia="仿宋_GB2312" w:cs="Times New Roman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海南师范大学</w:t>
      </w:r>
      <w:r>
        <w:rPr>
          <w:rFonts w:hint="default" w:ascii="Times New Roman" w:hAnsi="Times New Roman" w:eastAsia="仿宋_GB2312" w:cs="Times New Roman"/>
          <w:b w:val="0"/>
          <w:color w:val="00000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2016</w:t>
      </w:r>
      <w:r>
        <w:rPr>
          <w:rFonts w:hint="default" w:ascii="Times New Roman" w:hAnsi="Times New Roman" w:eastAsia="仿宋_GB2312" w:cs="Times New Roman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届班级校友联络员名单 </w:t>
      </w:r>
    </w:p>
    <w:tbl>
      <w:tblPr>
        <w:tblpPr w:leftFromText="180" w:rightFromText="180" w:vertAnchor="text" w:horzAnchor="margin" w:tblpX="-177" w:tblpY="357"/>
        <w:tblW w:w="9341" w:type="dxa"/>
        <w:tblInd w:w="-10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5"/>
        <w:gridCol w:w="2493"/>
        <w:gridCol w:w="3461"/>
        <w:gridCol w:w="1217"/>
        <w:gridCol w:w="709"/>
        <w:gridCol w:w="78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学院</w:t>
            </w: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班级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性别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学历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24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教育与心理学院</w:t>
            </w: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2014教育管理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徐庆娇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硕士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2013教育学原理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左世宝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硕士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教育学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江鹭欣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应用心理学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黎经贝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学前教育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祁文丽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学前教育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吴燕雯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24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初等教育学院</w:t>
            </w: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2013课程与教学论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胡亚雪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硕士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2014小学教育专硕班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黄莉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硕士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小教英语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宋晋飞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小教数学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贾雨雪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小教数学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陈文光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小教中文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凌雅为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小教中文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黄葳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24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文学院</w:t>
            </w: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汉语言文学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符媛媛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汉语言文学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曾一方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汉语言文学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李若青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汉语言文学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张振宝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汉语言文学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王茜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历史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赵晓理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胡伟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24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新闻传播与影视学院</w:t>
            </w: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新闻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陶莎莎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广电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黄相彬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法学院</w:t>
            </w: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法学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罗雪梅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24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2013马克思原理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邓亚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硕士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思想政治教育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叶灵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思想政治教育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杨霞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24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外国语学院</w:t>
            </w: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英语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符晓敏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英语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徐开林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英语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黄家艳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英语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林俊爱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英语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韦伊敏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英语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郑志选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日语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符钰月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日语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窦雪丽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涉外文秘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唐云燕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24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音乐学院</w:t>
            </w: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舞蹈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杨荟玉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音乐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陶俊逸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音乐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韦海涛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24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美术学院</w:t>
            </w: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绘画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朱振彪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环境艺术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杜明洋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环境艺术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陈俊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绘画国画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杨上攀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美教国画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李玮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艺术设计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冯钊杰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美教油画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钟鸣华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美教油画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黄强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服装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许小柔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48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绘画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陈煜晖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24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旅游学院</w:t>
            </w: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旅游管理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李正达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旅游管理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谭飞华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2014专升本班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林嘉莹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24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会计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(1)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王槐政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会计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(2)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何勇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金融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 xml:space="preserve">周清林 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金融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郭成平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贺腾飞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陈瑜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公共事业管理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徐漫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人力资源管理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刘海旭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国际贸易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李山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24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数学与统计学院</w:t>
            </w: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数学与应用数学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黄聪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数学与应用数学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王琳雅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数学与应用数学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黄缨童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统计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全丽霞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24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信息科学技术学院</w:t>
            </w: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信息与计算科学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魏晓刚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计算机科学与技术师范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邱泉净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计算机科学与技术非师范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黎晶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软件工程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张煌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电子商务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李宽行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教育技术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林慧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24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物理与电子工程学院</w:t>
            </w: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学科教学（物理）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单圣洁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硕士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物理学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王灵丁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物理学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康昕阳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自动化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吴新亮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自动化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危栋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电子信息科学与技术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赵梓均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电子信息科学与技术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吴宗真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24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化学与化工学院</w:t>
            </w: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化学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韩国友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化学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刘野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应化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李科凯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应化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张旭峰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制药工程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刘媛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24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生命科学学院</w:t>
            </w: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生物科学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张强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84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生物科学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吴子恒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园林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范红蕾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86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生物技术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张琦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87</w:t>
            </w:r>
          </w:p>
        </w:tc>
        <w:tc>
          <w:tcPr>
            <w:tcW w:w="24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体育学院</w:t>
            </w: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运动训练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刘海恋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88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社会体育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宋然然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民族传统体育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孙洪林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体育健康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宋昱辰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91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体育教育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李豪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92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体育教育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陈戈戈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93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体育教育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薛建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94</w:t>
            </w:r>
          </w:p>
        </w:tc>
        <w:tc>
          <w:tcPr>
            <w:tcW w:w="24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地理与环境科学学院</w:t>
            </w: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资源环境与城乡规划管理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罗浩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24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jc w:val="center"/>
              <w:rPr>
                <w:rFonts w:hint="default" w:ascii="tamoha" w:hAnsi="tamoha" w:eastAsia="tamoha" w:cs="tamoha"/>
                <w:b w:val="0"/>
                <w:sz w:val="18"/>
                <w:szCs w:val="18"/>
              </w:rPr>
            </w:pP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地理科学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许一飞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96</w:t>
            </w: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国际教育学院</w:t>
            </w:r>
          </w:p>
        </w:tc>
        <w:tc>
          <w:tcPr>
            <w:tcW w:w="34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对外汉语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李小纲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adjustRightInd w:val="0"/>
        <w:snapToGrid w:val="0"/>
        <w:spacing w:before="0" w:beforeAutospacing="0" w:after="0" w:afterAutospacing="0" w:line="540" w:lineRule="exact"/>
        <w:ind w:left="0" w:right="0" w:firstLine="640" w:firstLineChars="200"/>
        <w:jc w:val="center"/>
      </w:pPr>
      <w:r>
        <w:rPr>
          <w:rFonts w:hint="default" w:ascii="Times New Roman" w:hAnsi="Times New Roman" w:eastAsia="仿宋_GB2312" w:cs="Times New Roman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left="0" w:right="0"/>
        <w:jc w:val="left"/>
      </w:pPr>
      <w:r>
        <w:rPr>
          <w:rFonts w:hint="default" w:ascii="Times New Roman" w:hAnsi="Times New Roman" w:eastAsia="tamoha" w:cs="Times New Roman"/>
          <w:b w:val="0"/>
          <w:color w:val="636363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left="0" w:right="0"/>
        <w:jc w:val="left"/>
      </w:pPr>
      <w:r>
        <w:rPr>
          <w:rFonts w:hint="default" w:ascii="Times New Roman" w:hAnsi="Times New Roman" w:eastAsia="tamoha" w:cs="Times New Roman"/>
          <w:b w:val="0"/>
          <w:color w:val="636363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left="0" w:right="0"/>
        <w:jc w:val="left"/>
      </w:pPr>
      <w:r>
        <w:rPr>
          <w:rFonts w:hint="default" w:ascii="Times New Roman" w:hAnsi="Times New Roman" w:eastAsia="tamoha" w:cs="Times New Roman"/>
          <w:b w:val="0"/>
          <w:color w:val="636363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left="0" w:right="0"/>
        <w:jc w:val="left"/>
      </w:pPr>
      <w:r>
        <w:rPr>
          <w:rFonts w:hint="default" w:ascii="Times New Roman" w:hAnsi="Times New Roman" w:eastAsia="tamoha" w:cs="Times New Roman"/>
          <w:b w:val="0"/>
          <w:color w:val="636363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left="0" w:right="0"/>
        <w:jc w:val="left"/>
      </w:pPr>
      <w:r>
        <w:rPr>
          <w:rFonts w:hint="default" w:ascii="Times New Roman" w:hAnsi="Times New Roman" w:eastAsia="tamoha" w:cs="Times New Roman"/>
          <w:b w:val="0"/>
          <w:color w:val="636363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left="0" w:right="0"/>
        <w:jc w:val="left"/>
      </w:pPr>
      <w:r>
        <w:rPr>
          <w:rFonts w:hint="default" w:ascii="Times New Roman" w:hAnsi="Times New Roman" w:eastAsia="tamoha" w:cs="Times New Roman"/>
          <w:b w:val="0"/>
          <w:color w:val="636363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left="0" w:right="0"/>
        <w:jc w:val="left"/>
      </w:pPr>
      <w:r>
        <w:rPr>
          <w:rFonts w:hint="default" w:ascii="Times New Roman" w:hAnsi="Times New Roman" w:eastAsia="tamoha" w:cs="Times New Roman"/>
          <w:b w:val="0"/>
          <w:color w:val="636363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left="0" w:right="0"/>
        <w:jc w:val="left"/>
      </w:pPr>
      <w:r>
        <w:rPr>
          <w:rFonts w:hint="default" w:ascii="Times New Roman" w:hAnsi="Times New Roman" w:eastAsia="tamoha" w:cs="Times New Roman"/>
          <w:b w:val="0"/>
          <w:color w:val="636363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left="0" w:right="0"/>
        <w:jc w:val="left"/>
      </w:pPr>
      <w:r>
        <w:rPr>
          <w:rFonts w:hint="default" w:ascii="Times New Roman" w:hAnsi="Times New Roman" w:eastAsia="tamoha" w:cs="Times New Roman"/>
          <w:b w:val="0"/>
          <w:color w:val="636363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adjustRightInd w:val="0"/>
        <w:snapToGrid w:val="0"/>
        <w:spacing w:before="0" w:beforeAutospacing="0" w:after="0" w:afterAutospacing="0" w:line="540" w:lineRule="exact"/>
        <w:ind w:left="0" w:right="0"/>
        <w:jc w:val="left"/>
      </w:pPr>
      <w:r>
        <w:rPr>
          <w:rFonts w:hint="default" w:ascii="tamoha" w:hAnsi="tamoha" w:eastAsia="tamoha" w:cs="tamoha"/>
          <w:b w:val="0"/>
          <w:snapToGrid w:val="0"/>
          <w:color w:val="636363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adjustRightInd w:val="0"/>
        <w:snapToGrid w:val="0"/>
        <w:spacing w:before="0" w:beforeAutospacing="0" w:after="0" w:afterAutospacing="0" w:line="540" w:lineRule="exact"/>
        <w:ind w:left="0" w:right="0"/>
        <w:jc w:val="left"/>
      </w:pPr>
      <w:r>
        <w:rPr>
          <w:rFonts w:hint="default" w:ascii="tamoha" w:hAnsi="tamoha" w:eastAsia="tamoha" w:cs="tamoha"/>
          <w:b w:val="0"/>
          <w:snapToGrid w:val="0"/>
          <w:color w:val="636363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adjustRightInd w:val="0"/>
        <w:snapToGrid w:val="0"/>
        <w:spacing w:before="0" w:beforeAutospacing="0" w:after="0" w:afterAutospacing="0" w:line="540" w:lineRule="exact"/>
        <w:ind w:left="0" w:right="0"/>
        <w:jc w:val="left"/>
      </w:pPr>
      <w:r>
        <w:rPr>
          <w:rFonts w:hint="eastAsia" w:ascii="黑体" w:hAnsi="宋体" w:eastAsia="黑体" w:cs="仿宋_GB2312"/>
          <w:b/>
          <w:bCs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附件</w:t>
      </w:r>
      <w:r>
        <w:rPr>
          <w:rFonts w:hint="eastAsia" w:ascii="黑体" w:hAnsi="宋体" w:eastAsia="黑体" w:cs="仿宋_GB2312"/>
          <w:b/>
          <w:bCs w:val="0"/>
          <w:color w:val="00000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 xml:space="preserve">2 </w:t>
      </w:r>
      <w:r>
        <w:rPr>
          <w:rFonts w:hint="default" w:ascii="Times New Roman" w:hAnsi="Times New Roman" w:eastAsia="仿宋_GB2312" w:cs="Times New Roman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海南师范大学</w:t>
      </w:r>
      <w:r>
        <w:rPr>
          <w:rFonts w:hint="default" w:ascii="Times New Roman" w:hAnsi="Times New Roman" w:eastAsia="仿宋_GB2312" w:cs="Times New Roman"/>
          <w:b w:val="0"/>
          <w:color w:val="00000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2016</w:t>
      </w:r>
      <w:r>
        <w:rPr>
          <w:rFonts w:hint="default" w:ascii="Times New Roman" w:hAnsi="Times New Roman" w:eastAsia="仿宋_GB2312" w:cs="Times New Roman"/>
          <w:b w:val="0"/>
          <w:color w:val="00000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届地域校友联络员名单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left="0" w:right="0"/>
        <w:jc w:val="left"/>
      </w:pPr>
      <w:r>
        <w:rPr>
          <w:rFonts w:hint="default" w:ascii="Times New Roman" w:hAnsi="Times New Roman" w:eastAsia="tamoha" w:cs="Times New Roman"/>
          <w:b w:val="0"/>
          <w:color w:val="636363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 </w:t>
      </w:r>
    </w:p>
    <w:tbl>
      <w:tblPr>
        <w:tblW w:w="9215" w:type="dxa"/>
        <w:tblInd w:w="-10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0"/>
        <w:gridCol w:w="2126"/>
        <w:gridCol w:w="2977"/>
        <w:gridCol w:w="992"/>
        <w:gridCol w:w="709"/>
        <w:gridCol w:w="708"/>
        <w:gridCol w:w="99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班级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性别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学历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工作所在省份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涉外金融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2012(1)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马婧怡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安徽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法学院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法学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罗冰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安徽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会计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(2)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徐凤姣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安徽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涉外金融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2012(1)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王思宇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安徽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体育学院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体康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任晓勇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北京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(2)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张杜元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北京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法学院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法学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本科生毕业班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李莹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北京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外国语学院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英语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(5)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陈灿芳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福建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信息科学技术学院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2012级教育技术班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林建昕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福建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会计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(2)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潘雯倩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福建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涉外金融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2012(2)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程成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甘肃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数学与统计学院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统计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刘淼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甘肃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初等教育学院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小教英语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马丽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甘肃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信息科学技术学院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软件工程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卢苹苹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广东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美术学院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美术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余美芳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广东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初等教育学院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小教中文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刘爱琦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广东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生命科学学院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生物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(2)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谢乔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广西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外国语学院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英语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(5)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黄瑶瑶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广西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文学院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中文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(2)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钟柳熔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广西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旅游学院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旅游管理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郝红雅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贵州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旅游学院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2014旅游管理专升本班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付泽霖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贵州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教育与心理学院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学前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覃媛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贵州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(1)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吴举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河北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数学与统计学院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数学与应用数学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申芳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河北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数学与统计学院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统计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徐月娇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河北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外国语学院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英语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(3)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赵婉莹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河南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数学与统计学院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数学与应用数学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马琼琼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河南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涉外金融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2012(1)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潘越儒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河南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会计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李烨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湖北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数学与统计学院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数学与应用数学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韩健南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湖北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(2)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叶丽宇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湖北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信息科学技术学院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软件工程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周龙飞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湖南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会计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(2)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龙婧璇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湖南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文学院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中文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(3)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冯中英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湖南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信息科学技术学院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计算机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王晓晗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吉林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旅游学院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2014旅游管理专升本班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刘爽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吉林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初等教育学院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小教中文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许佳莹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吉林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音乐学院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14级学科教学（音乐）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邹亚林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江苏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化学与化工学院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12级化学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董静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江苏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音乐学院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音乐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(1)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于兰曲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江苏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文学院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2014级学科教学（历史）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王恩成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硕士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江西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生命科学学院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园林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刘俊萍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江西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外国语学院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英语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(3)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丁培君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江西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外国语学院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英语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(3)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单璐瑶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辽宁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外国语学院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英语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(4)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王雨楠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辽宁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外国语学院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日语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(1)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高岩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辽宁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文学院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中文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(4)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王柏然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内蒙古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48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会计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(2)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李琦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内蒙古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涉外金融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2012(1)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谢宇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内蒙古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外国语学院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英语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(2)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张美玉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宁夏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(2)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杨颍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青海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信息科学技术学院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2012级教育技术班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张春芳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山东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信息科学技术学院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计算机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丁碧薇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山东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人管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刘国龙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山东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人管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韩明雪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山西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初等教育学院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2014级小学教育专硕班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原僡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山西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外国语学院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英语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(4)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贾敏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山西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涉外金融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2012(1)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罗惠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陕西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法学院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法学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本科生毕业班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康耘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陕西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数学与统计学院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数学与应用数学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王菁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陕西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政教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(1)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陈彩云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上海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生命科学学院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生物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(2)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欧阳小英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上海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信息科学技术学院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计算机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杨梅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上海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会计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(2)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吴焱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四川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涉外金融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2012(2)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徐罗乐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四川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政教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(2)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杨霞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四川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会计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(2)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李昊松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天津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数学与统计学院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统计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张杰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天津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教育与心理学院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学前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刘影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天津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政教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(1)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张贵芳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新疆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(1)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张爱东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新疆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人管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蔡怡萌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新疆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政教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(1)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敖荣浩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云南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生命科学学院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生物技术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左莎莎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云南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法学院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法学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本科生毕业班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邹梦玲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云南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文学院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2013级中国史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李园园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硕士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浙江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经济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(2)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林枫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浙江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旅游学院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2014旅游管理专升本班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朱宗爽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浙江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信息科学技术学院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计算机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2012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本（</w:t>
            </w:r>
            <w:r>
              <w:rPr>
                <w:rFonts w:hint="eastAsia" w:ascii="宋体" w:hAnsi="宋体" w:eastAsia="宋体" w:cs="宋体"/>
                <w:b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）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刘常梅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重庆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旅游学院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2014旅游管理专升本班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朱云云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本科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b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重庆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roman"/>
    <w:pitch w:val="variable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moha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??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112CB4"/>
    <w:rsid w:val="1BD9072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rFonts w:hint="eastAsia" w:ascii="宋体" w:hAnsi="宋体" w:eastAsia="宋体" w:cs="宋体"/>
      <w:kern w:val="0"/>
      <w:sz w:val="18"/>
      <w:szCs w:val="18"/>
      <w:lang w:val="en-US" w:eastAsia="zh-CN" w:bidi="ar"/>
    </w:rPr>
  </w:style>
  <w:style w:type="paragraph" w:styleId="3">
    <w:name w:val="heading 4"/>
    <w:basedOn w:val="1"/>
    <w:next w:val="1"/>
    <w:unhideWhenUsed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rFonts w:hint="eastAsia" w:ascii="宋体" w:hAnsi="宋体" w:eastAsia="宋体" w:cs="宋体"/>
      <w:kern w:val="0"/>
      <w:sz w:val="18"/>
      <w:szCs w:val="1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10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18"/>
      <w:szCs w:val="18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FollowedHyperlink"/>
    <w:basedOn w:val="5"/>
    <w:uiPriority w:val="0"/>
    <w:rPr>
      <w:color w:val="444444"/>
      <w:u w:val="none"/>
    </w:rPr>
  </w:style>
  <w:style w:type="character" w:styleId="8">
    <w:name w:val="Emphasis"/>
    <w:basedOn w:val="5"/>
    <w:qFormat/>
    <w:uiPriority w:val="0"/>
  </w:style>
  <w:style w:type="character" w:styleId="9">
    <w:name w:val="Hyperlink"/>
    <w:basedOn w:val="5"/>
    <w:uiPriority w:val="0"/>
    <w:rPr>
      <w:color w:val="444444"/>
      <w:u w:val="none"/>
    </w:rPr>
  </w:style>
  <w:style w:type="character" w:customStyle="1" w:styleId="11">
    <w:name w:val="bsharetext"/>
    <w:basedOn w:val="5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Office_10.1.0.5777_F1E327BC-269C-435d-A152-05C5408002CA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lenovo16</dc:creator>
  <cp:lastModifiedBy>lenovo16</cp:lastModifiedBy>
  <dcterms:modified xsi:type="dcterms:W3CDTF">2016-07-06T06:02:16Z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2052-10.1.0.5777</vt:lpwstr>
  </property>
</Properties>
</file>