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2024</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马克思主义学院</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郑岚</w:t>
      </w:r>
      <w:r>
        <w:rPr>
          <w:rFonts w:hint="eastAsia"/>
          <w:sz w:val="30"/>
          <w:u w:val="single"/>
        </w:rPr>
        <w:t xml:space="preserve">             </w:t>
      </w:r>
    </w:p>
    <w:p w14:paraId="21841286">
      <w:pPr>
        <w:ind w:firstLine="1920" w:firstLineChars="800"/>
        <w:rPr>
          <w:sz w:val="24"/>
        </w:rPr>
      </w:pPr>
    </w:p>
    <w:p w14:paraId="17B06879">
      <w:pPr>
        <w:ind w:firstLine="1920" w:firstLineChars="800"/>
        <w:rPr>
          <w:rFonts w:hint="default"/>
          <w:sz w:val="24"/>
          <w:u w:val="single"/>
          <w:lang w:val="en-US"/>
        </w:rPr>
      </w:pPr>
      <w:r>
        <w:rPr>
          <w:rFonts w:hint="eastAsia"/>
          <w:sz w:val="24"/>
        </w:rPr>
        <w:t xml:space="preserve">现任专业   </w:t>
      </w:r>
      <w:r>
        <w:rPr>
          <w:rFonts w:hint="eastAsia"/>
          <w:sz w:val="24"/>
          <w:lang w:val="en-US" w:eastAsia="zh-CN"/>
        </w:rPr>
        <w:t xml:space="preserve">           </w:t>
      </w:r>
      <w:r>
        <w:rPr>
          <w:rFonts w:hint="eastAsia"/>
          <w:sz w:val="24"/>
          <w:u w:val="none"/>
          <w:lang w:val="en-US" w:eastAsia="zh-CN"/>
        </w:rPr>
        <w:t>思想政治教育</w:t>
      </w:r>
    </w:p>
    <w:p w14:paraId="730D3E5F">
      <w:pPr>
        <w:ind w:firstLine="1920" w:firstLineChars="800"/>
        <w:rPr>
          <w:rFonts w:hint="eastAsia" w:eastAsiaTheme="minorEastAsia"/>
          <w:sz w:val="24"/>
          <w:u w:val="single"/>
          <w:lang w:eastAsia="zh-CN"/>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讲师</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马克思主义理论</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教学科研型副教授</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 xml:space="preserve">2025 </w:t>
      </w:r>
      <w:r>
        <w:rPr>
          <w:rFonts w:hint="eastAsia"/>
          <w:sz w:val="24"/>
        </w:rPr>
        <w:t>年</w:t>
      </w:r>
      <w:r>
        <w:rPr>
          <w:rFonts w:hint="eastAsia"/>
          <w:sz w:val="24"/>
          <w:lang w:val="en-US" w:eastAsia="zh-CN"/>
        </w:rPr>
        <w:t xml:space="preserve"> 6 </w:t>
      </w:r>
      <w:r>
        <w:rPr>
          <w:rFonts w:hint="eastAsia"/>
          <w:sz w:val="24"/>
        </w:rPr>
        <w:t>月</w:t>
      </w:r>
      <w:r>
        <w:rPr>
          <w:rFonts w:hint="eastAsia"/>
          <w:sz w:val="24"/>
          <w:lang w:val="en-US" w:eastAsia="zh-CN"/>
        </w:rPr>
        <w:t xml:space="preserve"> 10 </w:t>
      </w:r>
      <w:r>
        <w:rPr>
          <w:rFonts w:hint="eastAsia"/>
          <w:sz w:val="24"/>
        </w:rPr>
        <w:t>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pgBorders>
            <w:top w:val="none" w:sz="0" w:space="0"/>
            <w:left w:val="none" w:sz="0" w:space="0"/>
            <w:bottom w:val="none" w:sz="0" w:space="0"/>
            <w:right w:val="none" w:sz="0" w:space="0"/>
          </w:pgBorders>
          <w:cols w:space="425" w:num="1"/>
          <w:docGrid w:type="lines" w:linePitch="312" w:charSpace="0"/>
        </w:sectPr>
      </w:pPr>
    </w:p>
    <w:p w14:paraId="3D828C6B">
      <w:bookmarkStart w:id="0" w:name="_GoBack"/>
      <w:bookmarkEnd w:id="0"/>
    </w:p>
    <w:tbl>
      <w:tblPr>
        <w:tblStyle w:val="6"/>
        <w:tblW w:w="9782" w:type="dxa"/>
        <w:tblInd w:w="108" w:type="dxa"/>
        <w:tblLayout w:type="fixed"/>
        <w:tblCellMar>
          <w:top w:w="0" w:type="dxa"/>
          <w:left w:w="108" w:type="dxa"/>
          <w:bottom w:w="0" w:type="dxa"/>
          <w:right w:w="108" w:type="dxa"/>
        </w:tblCellMar>
      </w:tblPr>
      <w:tblGrid>
        <w:gridCol w:w="1418"/>
        <w:gridCol w:w="142"/>
        <w:gridCol w:w="2425"/>
        <w:gridCol w:w="1969"/>
        <w:gridCol w:w="765"/>
        <w:gridCol w:w="766"/>
        <w:gridCol w:w="879"/>
        <w:gridCol w:w="850"/>
        <w:gridCol w:w="568"/>
      </w:tblGrid>
      <w:tr w14:paraId="23DC5AB2">
        <w:tblPrEx>
          <w:tblCellMar>
            <w:top w:w="0" w:type="dxa"/>
            <w:left w:w="108" w:type="dxa"/>
            <w:bottom w:w="0" w:type="dxa"/>
            <w:right w:w="108" w:type="dxa"/>
          </w:tblCellMar>
        </w:tblPrEx>
        <w:trPr>
          <w:trHeight w:val="415" w:hRule="atLeast"/>
        </w:trPr>
        <w:tc>
          <w:tcPr>
            <w:tcW w:w="9782" w:type="dxa"/>
            <w:gridSpan w:val="9"/>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1112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3</w:t>
            </w:r>
            <w:r>
              <w:rPr>
                <w:rFonts w:hint="eastAsia" w:asciiTheme="minorEastAsia" w:hAnsiTheme="minorEastAsia" w:cstheme="minorEastAsia"/>
                <w:szCs w:val="21"/>
                <w:u w:val="single"/>
                <w:lang w:val="en-US" w:eastAsia="zh-CN"/>
              </w:rPr>
              <w:t>1</w:t>
            </w:r>
            <w:r>
              <w:rPr>
                <w:rFonts w:hint="eastAsia" w:asciiTheme="minorEastAsia" w:hAnsiTheme="minorEastAsia" w:eastAsiaTheme="minorEastAsia" w:cstheme="minorEastAsia"/>
                <w:szCs w:val="21"/>
                <w:u w:val="single"/>
              </w:rPr>
              <w:t>7.</w:t>
            </w:r>
            <w:r>
              <w:rPr>
                <w:rFonts w:hint="eastAsia" w:asciiTheme="minorEastAsia" w:hAnsiTheme="minorEastAsia" w:cstheme="minorEastAsia"/>
                <w:szCs w:val="21"/>
                <w:u w:val="single"/>
                <w:lang w:val="en-US" w:eastAsia="zh-CN"/>
              </w:rPr>
              <w:t>71</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1080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308.57</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担任毕业实习和论文指导工作（</w:t>
            </w:r>
            <w:r>
              <w:rPr>
                <w:rFonts w:hint="eastAsia" w:asciiTheme="minorEastAsia" w:hAnsiTheme="minorEastAsia" w:cstheme="minorEastAsia"/>
                <w:kern w:val="0"/>
                <w:szCs w:val="21"/>
                <w:lang w:val="en-US" w:eastAsia="zh-CN"/>
              </w:rPr>
              <w:t xml:space="preserve"> 2 </w:t>
            </w:r>
            <w:r>
              <w:rPr>
                <w:rFonts w:hint="eastAsia" w:asciiTheme="minorEastAsia" w:hAnsiTheme="minorEastAsia" w:eastAsiaTheme="minorEastAsia" w:cstheme="minorEastAsia"/>
                <w:kern w:val="0"/>
                <w:szCs w:val="21"/>
              </w:rPr>
              <w:t xml:space="preserve">）届；或担任本科生创新创业活动（ </w:t>
            </w:r>
            <w:r>
              <w:rPr>
                <w:rFonts w:hint="eastAsia" w:asciiTheme="minorEastAsia" w:hAnsiTheme="minorEastAsia" w:cstheme="minorEastAsia"/>
                <w:kern w:val="0"/>
                <w:szCs w:val="21"/>
                <w:lang w:val="en-US" w:eastAsia="zh-CN"/>
              </w:rPr>
              <w:t>0</w:t>
            </w:r>
            <w:r>
              <w:rPr>
                <w:rFonts w:hint="eastAsia" w:asciiTheme="minorEastAsia" w:hAnsiTheme="minorEastAsia" w:eastAsiaTheme="minorEastAsia" w:cstheme="minorEastAsia"/>
                <w:kern w:val="0"/>
                <w:szCs w:val="21"/>
              </w:rPr>
              <w:t xml:space="preserve"> ）项；或担任本科生专业竞赛指导（ </w:t>
            </w:r>
            <w:r>
              <w:rPr>
                <w:rFonts w:hint="eastAsia" w:asciiTheme="minorEastAsia" w:hAnsiTheme="minorEastAsia" w:cstheme="minorEastAsia"/>
                <w:kern w:val="0"/>
                <w:szCs w:val="21"/>
                <w:lang w:val="en-US" w:eastAsia="zh-CN"/>
              </w:rPr>
              <w:t>1</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567" w:type="dxa"/>
            <w:gridSpan w:val="2"/>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96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68C4173">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cs="Times New Roman" w:eastAsiaTheme="minorEastAsia"/>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270ACA92">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rPr>
              <w:t>英语写作</w:t>
            </w:r>
            <w:r>
              <w:rPr>
                <w:rFonts w:hint="eastAsia" w:ascii="宋体" w:hAnsi="宋体"/>
                <w:highlight w:val="none"/>
                <w:lang w:eastAsia="zh-CN"/>
              </w:rPr>
              <w:t>（一）</w:t>
            </w:r>
          </w:p>
        </w:tc>
        <w:tc>
          <w:tcPr>
            <w:tcW w:w="1969"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2020学前教育（中美）2班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72BC51B5">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717AB17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E612D41">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143F8EA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rPr>
              <w:t>英语写作</w:t>
            </w:r>
            <w:r>
              <w:rPr>
                <w:rFonts w:hint="eastAsia" w:ascii="宋体" w:hAnsi="宋体"/>
                <w:highlight w:val="none"/>
                <w:lang w:eastAsia="zh-CN"/>
              </w:rPr>
              <w:t>（</w:t>
            </w:r>
            <w:r>
              <w:rPr>
                <w:rFonts w:hint="eastAsia" w:ascii="宋体" w:hAnsi="宋体"/>
                <w:highlight w:val="none"/>
                <w:lang w:val="en-US" w:eastAsia="zh-CN"/>
              </w:rPr>
              <w:t>一</w:t>
            </w:r>
            <w:r>
              <w:rPr>
                <w:rFonts w:hint="eastAsia" w:ascii="宋体" w:hAnsi="宋体"/>
                <w:highlight w:val="none"/>
                <w:lang w:eastAsia="zh-CN"/>
              </w:rPr>
              <w:t>）</w:t>
            </w:r>
          </w:p>
        </w:tc>
        <w:tc>
          <w:tcPr>
            <w:tcW w:w="1969" w:type="dxa"/>
            <w:tcBorders>
              <w:top w:val="single" w:color="auto" w:sz="4" w:space="0"/>
              <w:left w:val="nil"/>
              <w:bottom w:val="single" w:color="auto" w:sz="4" w:space="0"/>
              <w:right w:val="single" w:color="auto" w:sz="4" w:space="0"/>
            </w:tcBorders>
            <w:vAlign w:val="center"/>
          </w:tcPr>
          <w:p w14:paraId="393FF92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2020学前教育（中美）</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220C1394">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6DC4B6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ECEB29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99BFA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A807587">
            <w:pPr>
              <w:spacing w:line="240" w:lineRule="exact"/>
              <w:jc w:val="center"/>
              <w:rPr>
                <w:rFonts w:hint="eastAsia" w:asciiTheme="minorEastAsia" w:hAnsiTheme="minorEastAsia" w:eastAsiaTheme="minorEastAsia" w:cstheme="minorEastAsia"/>
                <w:szCs w:val="21"/>
              </w:rPr>
            </w:pPr>
          </w:p>
        </w:tc>
      </w:tr>
      <w:tr w14:paraId="40C2A6A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7CD3C6B1">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53A1FE0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lang w:val="en-US" w:eastAsia="zh-CN"/>
              </w:rPr>
              <w:t>儿童文学与家庭指导</w:t>
            </w:r>
          </w:p>
        </w:tc>
        <w:tc>
          <w:tcPr>
            <w:tcW w:w="1969" w:type="dxa"/>
            <w:tcBorders>
              <w:top w:val="single" w:color="auto" w:sz="4" w:space="0"/>
              <w:left w:val="nil"/>
              <w:bottom w:val="single" w:color="auto" w:sz="4" w:space="0"/>
              <w:right w:val="single" w:color="auto" w:sz="4" w:space="0"/>
            </w:tcBorders>
            <w:vAlign w:val="center"/>
          </w:tcPr>
          <w:p w14:paraId="207CD5F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2020学前教育（中美）1班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2EFDFB8D">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0113D1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A603C1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08D5F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3AA50CD">
            <w:pPr>
              <w:spacing w:line="240" w:lineRule="exact"/>
              <w:jc w:val="center"/>
              <w:rPr>
                <w:rFonts w:hint="eastAsia" w:asciiTheme="minorEastAsia" w:hAnsiTheme="minorEastAsia" w:eastAsiaTheme="minorEastAsia" w:cstheme="minorEastAsia"/>
                <w:szCs w:val="21"/>
              </w:rPr>
            </w:pPr>
          </w:p>
        </w:tc>
      </w:tr>
      <w:tr w14:paraId="3BA896F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BD5A0C0">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60DB01AE">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rPr>
              <w:t>英语写作</w:t>
            </w:r>
            <w:r>
              <w:rPr>
                <w:rFonts w:hint="eastAsia" w:ascii="宋体" w:hAnsi="宋体"/>
                <w:highlight w:val="none"/>
                <w:lang w:eastAsia="zh-CN"/>
              </w:rPr>
              <w:t>（</w:t>
            </w:r>
            <w:r>
              <w:rPr>
                <w:rFonts w:hint="eastAsia" w:ascii="宋体" w:hAnsi="宋体"/>
                <w:highlight w:val="none"/>
                <w:lang w:val="en-US" w:eastAsia="zh-CN"/>
              </w:rPr>
              <w:t>二</w:t>
            </w:r>
            <w:r>
              <w:rPr>
                <w:rFonts w:hint="eastAsia" w:ascii="宋体" w:hAnsi="宋体"/>
                <w:highlight w:val="none"/>
                <w:lang w:eastAsia="zh-CN"/>
              </w:rPr>
              <w:t>）</w:t>
            </w:r>
          </w:p>
        </w:tc>
        <w:tc>
          <w:tcPr>
            <w:tcW w:w="1969" w:type="dxa"/>
            <w:tcBorders>
              <w:top w:val="single" w:color="auto" w:sz="4" w:space="0"/>
              <w:left w:val="nil"/>
              <w:bottom w:val="single" w:color="auto" w:sz="4" w:space="0"/>
              <w:right w:val="single" w:color="auto" w:sz="4" w:space="0"/>
            </w:tcBorders>
            <w:shd w:val="clear" w:color="auto" w:fill="auto"/>
            <w:vAlign w:val="center"/>
          </w:tcPr>
          <w:p w14:paraId="4DCF45B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2020学前教育（中美）2班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0604B492">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1D4020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D460AA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60FF0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8036ECE">
            <w:pPr>
              <w:spacing w:line="240" w:lineRule="exact"/>
              <w:jc w:val="center"/>
              <w:rPr>
                <w:rFonts w:hint="eastAsia" w:asciiTheme="minorEastAsia" w:hAnsiTheme="minorEastAsia" w:eastAsiaTheme="minorEastAsia" w:cstheme="minorEastAsia"/>
                <w:szCs w:val="21"/>
              </w:rPr>
            </w:pPr>
          </w:p>
        </w:tc>
      </w:tr>
      <w:tr w14:paraId="21B23AB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E77CFAE">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5EA232DC">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rPr>
              <w:t>英语写作</w:t>
            </w:r>
            <w:r>
              <w:rPr>
                <w:rFonts w:hint="eastAsia" w:ascii="宋体" w:hAnsi="宋体"/>
                <w:highlight w:val="none"/>
                <w:lang w:eastAsia="zh-CN"/>
              </w:rPr>
              <w:t>（</w:t>
            </w:r>
            <w:r>
              <w:rPr>
                <w:rFonts w:hint="eastAsia" w:ascii="宋体" w:hAnsi="宋体"/>
                <w:highlight w:val="none"/>
                <w:lang w:val="en-US" w:eastAsia="zh-CN"/>
              </w:rPr>
              <w:t>二</w:t>
            </w:r>
            <w:r>
              <w:rPr>
                <w:rFonts w:hint="eastAsia" w:ascii="宋体" w:hAnsi="宋体"/>
                <w:highlight w:val="none"/>
                <w:lang w:eastAsia="zh-CN"/>
              </w:rPr>
              <w:t>）</w:t>
            </w:r>
          </w:p>
        </w:tc>
        <w:tc>
          <w:tcPr>
            <w:tcW w:w="1969" w:type="dxa"/>
            <w:tcBorders>
              <w:top w:val="single" w:color="auto" w:sz="4" w:space="0"/>
              <w:left w:val="nil"/>
              <w:bottom w:val="single" w:color="auto" w:sz="4" w:space="0"/>
              <w:right w:val="single" w:color="auto" w:sz="4" w:space="0"/>
            </w:tcBorders>
            <w:shd w:val="clear" w:color="auto" w:fill="auto"/>
            <w:vAlign w:val="center"/>
          </w:tcPr>
          <w:p w14:paraId="395865CE">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2020学前教育（中美）</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12D8F1D0">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839336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7AE901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F7460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D1B6CC9">
            <w:pPr>
              <w:spacing w:line="240" w:lineRule="exact"/>
              <w:jc w:val="center"/>
              <w:rPr>
                <w:rFonts w:hint="eastAsia" w:asciiTheme="minorEastAsia" w:hAnsiTheme="minorEastAsia" w:eastAsiaTheme="minorEastAsia" w:cstheme="minorEastAsia"/>
                <w:szCs w:val="21"/>
              </w:rPr>
            </w:pPr>
          </w:p>
        </w:tc>
      </w:tr>
      <w:tr w14:paraId="3299CEC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F30A36D">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3FC4294C">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课程与教学论</w:t>
            </w:r>
          </w:p>
        </w:tc>
        <w:tc>
          <w:tcPr>
            <w:tcW w:w="1969" w:type="dxa"/>
            <w:tcBorders>
              <w:top w:val="single" w:color="auto" w:sz="4" w:space="0"/>
              <w:left w:val="nil"/>
              <w:bottom w:val="single" w:color="auto" w:sz="4" w:space="0"/>
              <w:right w:val="single" w:color="auto" w:sz="4" w:space="0"/>
            </w:tcBorders>
            <w:vAlign w:val="center"/>
          </w:tcPr>
          <w:p w14:paraId="6E972C4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2019英语5班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2019中文5班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581B3F14">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7F2B4C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ECE52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F22025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8677171">
            <w:pPr>
              <w:spacing w:line="240" w:lineRule="exact"/>
              <w:jc w:val="center"/>
              <w:rPr>
                <w:rFonts w:hint="eastAsia" w:asciiTheme="minorEastAsia" w:hAnsiTheme="minorEastAsia" w:eastAsiaTheme="minorEastAsia" w:cstheme="minorEastAsia"/>
                <w:szCs w:val="21"/>
              </w:rPr>
            </w:pPr>
          </w:p>
        </w:tc>
      </w:tr>
      <w:tr w14:paraId="12CDB87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43F84BF7">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4E90115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课程与教学论</w:t>
            </w:r>
          </w:p>
        </w:tc>
        <w:tc>
          <w:tcPr>
            <w:tcW w:w="1969" w:type="dxa"/>
            <w:tcBorders>
              <w:top w:val="single" w:color="auto" w:sz="4" w:space="0"/>
              <w:left w:val="nil"/>
              <w:bottom w:val="single" w:color="auto" w:sz="4" w:space="0"/>
              <w:right w:val="single" w:color="auto" w:sz="4" w:space="0"/>
            </w:tcBorders>
            <w:vAlign w:val="center"/>
          </w:tcPr>
          <w:p w14:paraId="4E99E76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2019思政教育1班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2019英语6班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4F64D726">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7F864B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C42AF2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233EC2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61564B2">
            <w:pPr>
              <w:spacing w:line="240" w:lineRule="exact"/>
              <w:jc w:val="center"/>
              <w:rPr>
                <w:rFonts w:hint="eastAsia" w:asciiTheme="minorEastAsia" w:hAnsiTheme="minorEastAsia" w:eastAsiaTheme="minorEastAsia" w:cstheme="minorEastAsia"/>
                <w:szCs w:val="21"/>
              </w:rPr>
            </w:pPr>
          </w:p>
        </w:tc>
      </w:tr>
      <w:tr w14:paraId="7D93F5F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B37EF35">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680AC8CC">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课程与教学论</w:t>
            </w:r>
          </w:p>
        </w:tc>
        <w:tc>
          <w:tcPr>
            <w:tcW w:w="1969" w:type="dxa"/>
            <w:tcBorders>
              <w:top w:val="single" w:color="auto" w:sz="4" w:space="0"/>
              <w:left w:val="nil"/>
              <w:bottom w:val="single" w:color="auto" w:sz="4" w:space="0"/>
              <w:right w:val="single" w:color="auto" w:sz="4" w:space="0"/>
            </w:tcBorders>
            <w:vAlign w:val="center"/>
          </w:tcPr>
          <w:p w14:paraId="651C042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2019思政教育2班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2019英语7班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0D2C2743">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C85AE0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ECB0F9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D9A54D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1F0451F">
            <w:pPr>
              <w:spacing w:line="240" w:lineRule="exact"/>
              <w:jc w:val="center"/>
              <w:rPr>
                <w:rFonts w:hint="eastAsia" w:asciiTheme="minorEastAsia" w:hAnsiTheme="minorEastAsia" w:eastAsiaTheme="minorEastAsia" w:cstheme="minorEastAsia"/>
                <w:szCs w:val="21"/>
              </w:rPr>
            </w:pPr>
          </w:p>
        </w:tc>
      </w:tr>
      <w:tr w14:paraId="6F4B48A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7A1A36D8">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274475F2">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3731CF0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2021教育学类6班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2021教育学类7班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3CE61700">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0CF0323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C1FDF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7435E6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2D0FE12">
            <w:pPr>
              <w:spacing w:line="240" w:lineRule="exact"/>
              <w:jc w:val="center"/>
              <w:rPr>
                <w:rFonts w:hint="eastAsia" w:asciiTheme="minorEastAsia" w:hAnsiTheme="minorEastAsia" w:eastAsiaTheme="minorEastAsia" w:cstheme="minorEastAsia"/>
                <w:szCs w:val="21"/>
              </w:rPr>
            </w:pPr>
          </w:p>
        </w:tc>
      </w:tr>
      <w:tr w14:paraId="0A33DBA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427CCDF2">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1BA0B20D">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2EFFEF1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2020税收</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2020中文6班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0BA3EB21">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66EC9DB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D1E1DF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9D44A8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67D1881">
            <w:pPr>
              <w:spacing w:line="240" w:lineRule="exact"/>
              <w:jc w:val="center"/>
              <w:rPr>
                <w:rFonts w:hint="eastAsia" w:asciiTheme="minorEastAsia" w:hAnsiTheme="minorEastAsia" w:eastAsiaTheme="minorEastAsia" w:cstheme="minorEastAsia"/>
                <w:szCs w:val="21"/>
              </w:rPr>
            </w:pPr>
          </w:p>
        </w:tc>
      </w:tr>
      <w:tr w14:paraId="5A83E7C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6C4B2DB">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1735F83A">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22A06ED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2019绘画2班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2019日语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2019英语1班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2019英语（商务）</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0CC6D261">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216B54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5DA883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C1964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1DD3201">
            <w:pPr>
              <w:spacing w:line="240" w:lineRule="exact"/>
              <w:jc w:val="center"/>
              <w:rPr>
                <w:rFonts w:hint="eastAsia" w:asciiTheme="minorEastAsia" w:hAnsiTheme="minorEastAsia" w:eastAsiaTheme="minorEastAsia" w:cstheme="minorEastAsia"/>
                <w:szCs w:val="21"/>
              </w:rPr>
            </w:pPr>
          </w:p>
        </w:tc>
      </w:tr>
      <w:tr w14:paraId="5DAA583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7E270C6D">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21</w:t>
            </w: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205EEA8">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7189AF5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2018思政教育1班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2018思政教育2班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75B0D4C4">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C7EBEB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DD6C44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5CC398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136C756">
            <w:pPr>
              <w:spacing w:line="240" w:lineRule="exact"/>
              <w:jc w:val="center"/>
              <w:rPr>
                <w:rFonts w:hint="eastAsia" w:asciiTheme="minorEastAsia" w:hAnsiTheme="minorEastAsia" w:eastAsiaTheme="minorEastAsia" w:cstheme="minorEastAsia"/>
                <w:szCs w:val="21"/>
              </w:rPr>
            </w:pPr>
          </w:p>
        </w:tc>
      </w:tr>
      <w:tr w14:paraId="63A5FEF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CF5DF05">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6410C4FA">
            <w:pPr>
              <w:spacing w:line="500" w:lineRule="exact"/>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思想道德修养与法律基础</w:t>
            </w:r>
          </w:p>
        </w:tc>
        <w:tc>
          <w:tcPr>
            <w:tcW w:w="1969" w:type="dxa"/>
            <w:tcBorders>
              <w:top w:val="single" w:color="auto" w:sz="4" w:space="0"/>
              <w:left w:val="nil"/>
              <w:bottom w:val="single" w:color="auto" w:sz="4" w:space="0"/>
              <w:right w:val="single" w:color="auto" w:sz="4" w:space="0"/>
            </w:tcBorders>
            <w:vAlign w:val="center"/>
          </w:tcPr>
          <w:p w14:paraId="12B103B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2022英语学类9班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7903A2B5">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C2D584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68BEA86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F57991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1B7D2BA">
            <w:pPr>
              <w:spacing w:line="240" w:lineRule="exact"/>
              <w:jc w:val="center"/>
              <w:rPr>
                <w:rFonts w:hint="eastAsia" w:asciiTheme="minorEastAsia" w:hAnsiTheme="minorEastAsia" w:eastAsiaTheme="minorEastAsia" w:cstheme="minorEastAsia"/>
                <w:szCs w:val="21"/>
              </w:rPr>
            </w:pPr>
          </w:p>
        </w:tc>
      </w:tr>
      <w:tr w14:paraId="0836BE3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751E536">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3AE0EB03">
            <w:pPr>
              <w:spacing w:line="500" w:lineRule="exact"/>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思想道德修养与法律基础</w:t>
            </w:r>
          </w:p>
        </w:tc>
        <w:tc>
          <w:tcPr>
            <w:tcW w:w="1969" w:type="dxa"/>
            <w:tcBorders>
              <w:top w:val="single" w:color="auto" w:sz="4" w:space="0"/>
              <w:left w:val="nil"/>
              <w:bottom w:val="single" w:color="auto" w:sz="4" w:space="0"/>
              <w:right w:val="single" w:color="auto" w:sz="4" w:space="0"/>
            </w:tcBorders>
            <w:vAlign w:val="center"/>
          </w:tcPr>
          <w:p w14:paraId="06A5D0F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2022文史类5班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2022文史类6班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4311E0DA">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6F483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5E00EA5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E55FC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79F32EA">
            <w:pPr>
              <w:spacing w:line="240" w:lineRule="exact"/>
              <w:jc w:val="center"/>
              <w:rPr>
                <w:rFonts w:hint="eastAsia" w:asciiTheme="minorEastAsia" w:hAnsiTheme="minorEastAsia" w:eastAsiaTheme="minorEastAsia" w:cstheme="minorEastAsia"/>
                <w:szCs w:val="21"/>
              </w:rPr>
            </w:pPr>
          </w:p>
        </w:tc>
      </w:tr>
      <w:tr w14:paraId="6929F74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5318D65">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52351A75">
            <w:pPr>
              <w:spacing w:line="500" w:lineRule="exact"/>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思想道德修养与法律基础</w:t>
            </w:r>
          </w:p>
        </w:tc>
        <w:tc>
          <w:tcPr>
            <w:tcW w:w="1969" w:type="dxa"/>
            <w:tcBorders>
              <w:top w:val="single" w:color="auto" w:sz="4" w:space="0"/>
              <w:left w:val="nil"/>
              <w:bottom w:val="single" w:color="auto" w:sz="4" w:space="0"/>
              <w:right w:val="single" w:color="auto" w:sz="4" w:space="0"/>
            </w:tcBorders>
            <w:vAlign w:val="center"/>
          </w:tcPr>
          <w:p w14:paraId="08E7FDF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2022数物信类10班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2022数物信类9班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6E348BDD">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1A41D08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0711D66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BDA44B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55A109A">
            <w:pPr>
              <w:spacing w:line="240" w:lineRule="exact"/>
              <w:jc w:val="center"/>
              <w:rPr>
                <w:rFonts w:hint="eastAsia" w:asciiTheme="minorEastAsia" w:hAnsiTheme="minorEastAsia" w:eastAsiaTheme="minorEastAsia" w:cstheme="minorEastAsia"/>
                <w:szCs w:val="21"/>
              </w:rPr>
            </w:pPr>
          </w:p>
        </w:tc>
      </w:tr>
      <w:tr w14:paraId="0EBCDE0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8A94776">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4B60F6EC">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7C1E78A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2021教育学类6班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2021教育学类7班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1362F358">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C26750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04AADD7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D8C7E5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158BD8B">
            <w:pPr>
              <w:spacing w:line="240" w:lineRule="exact"/>
              <w:jc w:val="center"/>
              <w:rPr>
                <w:rFonts w:hint="eastAsia" w:asciiTheme="minorEastAsia" w:hAnsiTheme="minorEastAsia" w:eastAsiaTheme="minorEastAsia" w:cstheme="minorEastAsia"/>
                <w:szCs w:val="21"/>
              </w:rPr>
            </w:pPr>
          </w:p>
        </w:tc>
      </w:tr>
      <w:tr w14:paraId="0F42AFB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227B511">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0BE260D8">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775A1C7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2020生物科学3班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2020生物科学4班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3090493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6CA1C9A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7E40DF4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12D32C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1DBFE74">
            <w:pPr>
              <w:spacing w:line="240" w:lineRule="exact"/>
              <w:jc w:val="center"/>
              <w:rPr>
                <w:rFonts w:hint="eastAsia" w:asciiTheme="minorEastAsia" w:hAnsiTheme="minorEastAsia" w:eastAsiaTheme="minorEastAsia" w:cstheme="minorEastAsia"/>
                <w:szCs w:val="21"/>
              </w:rPr>
            </w:pPr>
          </w:p>
        </w:tc>
      </w:tr>
      <w:tr w14:paraId="51CA908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18E8528">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C9169B8">
            <w:pPr>
              <w:spacing w:line="500" w:lineRule="exact"/>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思想道德修养与法律基础</w:t>
            </w:r>
          </w:p>
        </w:tc>
        <w:tc>
          <w:tcPr>
            <w:tcW w:w="1969" w:type="dxa"/>
            <w:tcBorders>
              <w:top w:val="single" w:color="auto" w:sz="4" w:space="0"/>
              <w:left w:val="nil"/>
              <w:bottom w:val="single" w:color="auto" w:sz="4" w:space="0"/>
              <w:right w:val="single" w:color="auto" w:sz="4" w:space="0"/>
            </w:tcBorders>
            <w:vAlign w:val="center"/>
          </w:tcPr>
          <w:p w14:paraId="4848529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2022设计学类3班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2022设计学类4班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2173F8A8">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5DB961A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0354B0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C6500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2E6C1DE">
            <w:pPr>
              <w:spacing w:line="240" w:lineRule="exact"/>
              <w:jc w:val="center"/>
              <w:rPr>
                <w:rFonts w:hint="eastAsia" w:asciiTheme="minorEastAsia" w:hAnsiTheme="minorEastAsia" w:eastAsiaTheme="minorEastAsia" w:cstheme="minorEastAsia"/>
                <w:szCs w:val="21"/>
              </w:rPr>
            </w:pPr>
          </w:p>
        </w:tc>
      </w:tr>
      <w:tr w14:paraId="4C917EE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EFE8A23">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2655EA3F">
            <w:pPr>
              <w:spacing w:line="500" w:lineRule="exact"/>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思想道德修养与法律基础</w:t>
            </w:r>
          </w:p>
        </w:tc>
        <w:tc>
          <w:tcPr>
            <w:tcW w:w="1969" w:type="dxa"/>
            <w:tcBorders>
              <w:top w:val="single" w:color="auto" w:sz="4" w:space="0"/>
              <w:left w:val="nil"/>
              <w:bottom w:val="single" w:color="auto" w:sz="4" w:space="0"/>
              <w:right w:val="single" w:color="auto" w:sz="4" w:space="0"/>
            </w:tcBorders>
            <w:vAlign w:val="center"/>
          </w:tcPr>
          <w:p w14:paraId="5DA8A98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2022社会体育</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2022社会体育（高尔夫）</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78EA9322">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2A38A33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8D0F3C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4A2A4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265B1DD">
            <w:pPr>
              <w:spacing w:line="240" w:lineRule="exact"/>
              <w:jc w:val="center"/>
              <w:rPr>
                <w:rFonts w:hint="eastAsia" w:asciiTheme="minorEastAsia" w:hAnsiTheme="minorEastAsia" w:eastAsiaTheme="minorEastAsia" w:cstheme="minorEastAsia"/>
                <w:szCs w:val="21"/>
              </w:rPr>
            </w:pPr>
          </w:p>
        </w:tc>
      </w:tr>
      <w:tr w14:paraId="6AA0BD8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62E4245F">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3FC37F89">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10DD344D">
            <w:pPr>
              <w:spacing w:line="240" w:lineRule="exact"/>
              <w:jc w:val="both"/>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2020教育技术学</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2020教育学1班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2020教育学2班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36F26057">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6852025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E9957C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6EE63E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D8D0FEF">
            <w:pPr>
              <w:spacing w:line="240" w:lineRule="exact"/>
              <w:jc w:val="center"/>
              <w:rPr>
                <w:rFonts w:hint="eastAsia" w:asciiTheme="minorEastAsia" w:hAnsiTheme="minorEastAsia" w:eastAsiaTheme="minorEastAsia" w:cstheme="minorEastAsia"/>
                <w:szCs w:val="21"/>
              </w:rPr>
            </w:pPr>
          </w:p>
        </w:tc>
      </w:tr>
      <w:tr w14:paraId="46C112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A42D694">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6957B7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41354F4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2021城乡规划</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2021金融1班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2021金融2班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71F4FCB0">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0B5D89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E32EA5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487DD3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7C6B295">
            <w:pPr>
              <w:spacing w:line="240" w:lineRule="exact"/>
              <w:jc w:val="center"/>
              <w:rPr>
                <w:rFonts w:hint="eastAsia" w:asciiTheme="minorEastAsia" w:hAnsiTheme="minorEastAsia" w:eastAsiaTheme="minorEastAsia" w:cstheme="minorEastAsia"/>
                <w:szCs w:val="21"/>
              </w:rPr>
            </w:pPr>
          </w:p>
        </w:tc>
      </w:tr>
      <w:tr w14:paraId="0291F9B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4B5AD94">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1B66E0F6">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6FCF1D1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2022文史类7班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2022文史类8班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2A0878DB">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6FBC7B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CBBCF5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8AC88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F4DB21F">
            <w:pPr>
              <w:spacing w:line="240" w:lineRule="exact"/>
              <w:jc w:val="center"/>
              <w:rPr>
                <w:rFonts w:hint="eastAsia" w:asciiTheme="minorEastAsia" w:hAnsiTheme="minorEastAsia" w:eastAsiaTheme="minorEastAsia" w:cstheme="minorEastAsia"/>
                <w:szCs w:val="21"/>
              </w:rPr>
            </w:pPr>
          </w:p>
        </w:tc>
      </w:tr>
      <w:tr w14:paraId="125E5D9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1031E20">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0464C7D">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思想道德与法治</w:t>
            </w:r>
          </w:p>
        </w:tc>
        <w:tc>
          <w:tcPr>
            <w:tcW w:w="1969" w:type="dxa"/>
            <w:tcBorders>
              <w:top w:val="single" w:color="auto" w:sz="4" w:space="0"/>
              <w:left w:val="nil"/>
              <w:bottom w:val="single" w:color="auto" w:sz="4" w:space="0"/>
              <w:right w:val="single" w:color="auto" w:sz="4" w:space="0"/>
            </w:tcBorders>
            <w:vAlign w:val="center"/>
          </w:tcPr>
          <w:p w14:paraId="1BF5B52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2023教育学类1班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2023教育学类2班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5267C592">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29654FB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DAC22C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A172B7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2BEC233">
            <w:pPr>
              <w:spacing w:line="240" w:lineRule="exact"/>
              <w:jc w:val="center"/>
              <w:rPr>
                <w:rFonts w:hint="eastAsia" w:asciiTheme="minorEastAsia" w:hAnsiTheme="minorEastAsia" w:eastAsiaTheme="minorEastAsia" w:cstheme="minorEastAsia"/>
                <w:szCs w:val="21"/>
              </w:rPr>
            </w:pPr>
          </w:p>
        </w:tc>
      </w:tr>
      <w:tr w14:paraId="6ED78B9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E41A7DF">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2988D808">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思想道德与法治</w:t>
            </w:r>
          </w:p>
        </w:tc>
        <w:tc>
          <w:tcPr>
            <w:tcW w:w="1969" w:type="dxa"/>
            <w:tcBorders>
              <w:top w:val="single" w:color="auto" w:sz="4" w:space="0"/>
              <w:left w:val="nil"/>
              <w:bottom w:val="single" w:color="auto" w:sz="4" w:space="0"/>
              <w:right w:val="single" w:color="auto" w:sz="4" w:space="0"/>
            </w:tcBorders>
            <w:vAlign w:val="center"/>
          </w:tcPr>
          <w:p w14:paraId="0AAC822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2023中文类3班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2023中文类4班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26CB0F3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5E8AA4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402CFB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A9F54B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7C7F396">
            <w:pPr>
              <w:spacing w:line="240" w:lineRule="exact"/>
              <w:jc w:val="center"/>
              <w:rPr>
                <w:rFonts w:hint="eastAsia" w:asciiTheme="minorEastAsia" w:hAnsiTheme="minorEastAsia" w:eastAsiaTheme="minorEastAsia" w:cstheme="minorEastAsia"/>
                <w:szCs w:val="21"/>
              </w:rPr>
            </w:pPr>
          </w:p>
        </w:tc>
      </w:tr>
      <w:tr w14:paraId="4456711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6C2CEBD9">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1830777">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3356FC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2021广电</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2021新闻</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36D8C314">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7A33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4E317B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DB769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EDC6B39">
            <w:pPr>
              <w:spacing w:line="240" w:lineRule="exact"/>
              <w:jc w:val="center"/>
              <w:rPr>
                <w:rFonts w:hint="eastAsia" w:asciiTheme="minorEastAsia" w:hAnsiTheme="minorEastAsia" w:eastAsiaTheme="minorEastAsia" w:cstheme="minorEastAsia"/>
                <w:szCs w:val="21"/>
              </w:rPr>
            </w:pPr>
          </w:p>
        </w:tc>
      </w:tr>
      <w:tr w14:paraId="0C80FEA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7B4C623E">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6F07CC1">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5ED592F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33544AE0">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962EBB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607A54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DE73BB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5C7CC4F">
            <w:pPr>
              <w:spacing w:line="240" w:lineRule="exact"/>
              <w:jc w:val="center"/>
              <w:rPr>
                <w:rFonts w:hint="eastAsia" w:asciiTheme="minorEastAsia" w:hAnsiTheme="minorEastAsia" w:eastAsiaTheme="minorEastAsia" w:cstheme="minorEastAsia"/>
                <w:szCs w:val="21"/>
              </w:rPr>
            </w:pPr>
          </w:p>
        </w:tc>
      </w:tr>
      <w:tr w14:paraId="39AF81A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5AC8721">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E556E4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马克思主义经典文献导读（马恩列）</w:t>
            </w:r>
          </w:p>
        </w:tc>
        <w:tc>
          <w:tcPr>
            <w:tcW w:w="1969" w:type="dxa"/>
            <w:tcBorders>
              <w:top w:val="single" w:color="auto" w:sz="4" w:space="0"/>
              <w:left w:val="nil"/>
              <w:bottom w:val="single" w:color="auto" w:sz="4" w:space="0"/>
              <w:right w:val="single" w:color="auto" w:sz="4" w:space="0"/>
            </w:tcBorders>
            <w:vAlign w:val="center"/>
          </w:tcPr>
          <w:p w14:paraId="545526A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2021思政教育</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3FE4508">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6BC764C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03F28D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0D758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35EA63A">
            <w:pPr>
              <w:spacing w:line="240" w:lineRule="exact"/>
              <w:jc w:val="center"/>
              <w:rPr>
                <w:rFonts w:hint="eastAsia" w:asciiTheme="minorEastAsia" w:hAnsiTheme="minorEastAsia" w:eastAsiaTheme="minorEastAsia" w:cstheme="minorEastAsia"/>
                <w:szCs w:val="21"/>
              </w:rPr>
            </w:pPr>
          </w:p>
        </w:tc>
      </w:tr>
      <w:tr w14:paraId="153513A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D4B7FA4">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01040CA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西方现代教育思想选讲</w:t>
            </w:r>
          </w:p>
        </w:tc>
        <w:tc>
          <w:tcPr>
            <w:tcW w:w="1969" w:type="dxa"/>
            <w:tcBorders>
              <w:top w:val="single" w:color="auto" w:sz="4" w:space="0"/>
              <w:left w:val="nil"/>
              <w:bottom w:val="single" w:color="auto" w:sz="4" w:space="0"/>
              <w:right w:val="single" w:color="auto" w:sz="4" w:space="0"/>
            </w:tcBorders>
            <w:vAlign w:val="center"/>
          </w:tcPr>
          <w:p w14:paraId="3A529FAB">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全校本科生</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1F28EF26">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3F326D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ABD997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37C6BB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603A817">
            <w:pPr>
              <w:spacing w:line="240" w:lineRule="exact"/>
              <w:jc w:val="center"/>
              <w:rPr>
                <w:rFonts w:hint="eastAsia" w:asciiTheme="minorEastAsia" w:hAnsiTheme="minorEastAsia" w:eastAsiaTheme="minorEastAsia" w:cstheme="minorEastAsia"/>
                <w:szCs w:val="21"/>
              </w:rPr>
            </w:pPr>
          </w:p>
        </w:tc>
      </w:tr>
      <w:tr w14:paraId="0B2EB88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8F0472D">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6D2EAFA2">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思想道德与法治</w:t>
            </w:r>
          </w:p>
        </w:tc>
        <w:tc>
          <w:tcPr>
            <w:tcW w:w="1969" w:type="dxa"/>
            <w:tcBorders>
              <w:top w:val="single" w:color="auto" w:sz="4" w:space="0"/>
              <w:left w:val="nil"/>
              <w:bottom w:val="single" w:color="auto" w:sz="4" w:space="0"/>
              <w:right w:val="single" w:color="auto" w:sz="4" w:space="0"/>
            </w:tcBorders>
            <w:vAlign w:val="center"/>
          </w:tcPr>
          <w:p w14:paraId="23C6AF7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2023旅游管理类1班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1B773560">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25D818E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7BEEAF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0183C8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5F96F6">
            <w:pPr>
              <w:spacing w:line="240" w:lineRule="exact"/>
              <w:jc w:val="center"/>
              <w:rPr>
                <w:rFonts w:hint="eastAsia" w:asciiTheme="minorEastAsia" w:hAnsiTheme="minorEastAsia" w:eastAsiaTheme="minorEastAsia" w:cstheme="minorEastAsia"/>
                <w:szCs w:val="21"/>
              </w:rPr>
            </w:pPr>
          </w:p>
        </w:tc>
      </w:tr>
      <w:tr w14:paraId="648A24C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EAA4328">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430501A9">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思想道德与法治</w:t>
            </w:r>
          </w:p>
        </w:tc>
        <w:tc>
          <w:tcPr>
            <w:tcW w:w="1969" w:type="dxa"/>
            <w:tcBorders>
              <w:top w:val="single" w:color="auto" w:sz="4" w:space="0"/>
              <w:left w:val="nil"/>
              <w:bottom w:val="single" w:color="auto" w:sz="4" w:space="0"/>
              <w:right w:val="single" w:color="auto" w:sz="4" w:space="0"/>
            </w:tcBorders>
            <w:vAlign w:val="center"/>
          </w:tcPr>
          <w:p w14:paraId="33A21FC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2023运动训练1班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2023运动训练（足球）1班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6BF2F2A3">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743CB53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FE8EB0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64C5E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87F7727">
            <w:pPr>
              <w:spacing w:line="240" w:lineRule="exact"/>
              <w:jc w:val="center"/>
              <w:rPr>
                <w:rFonts w:hint="eastAsia" w:asciiTheme="minorEastAsia" w:hAnsiTheme="minorEastAsia" w:eastAsiaTheme="minorEastAsia" w:cstheme="minorEastAsia"/>
                <w:szCs w:val="21"/>
              </w:rPr>
            </w:pPr>
          </w:p>
        </w:tc>
      </w:tr>
      <w:tr w14:paraId="2B1AD36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6CF8ED3">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41E64E2E">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67F42E9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2022特殊教育</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2022学前教育1班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45130505">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019CDF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44443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C0044C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172F9E0">
            <w:pPr>
              <w:spacing w:line="240" w:lineRule="exact"/>
              <w:jc w:val="center"/>
              <w:rPr>
                <w:rFonts w:hint="eastAsia" w:asciiTheme="minorEastAsia" w:hAnsiTheme="minorEastAsia" w:eastAsiaTheme="minorEastAsia" w:cstheme="minorEastAsia"/>
                <w:szCs w:val="21"/>
              </w:rPr>
            </w:pPr>
          </w:p>
        </w:tc>
      </w:tr>
      <w:tr w14:paraId="302508B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F012462">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cs="Times New Roman" w:eastAsiaTheme="minorEastAsia"/>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rPr>
              <w:t>-20</w:t>
            </w:r>
            <w:r>
              <w:rPr>
                <w:rFonts w:hint="eastAsia" w:ascii="宋体" w:hAnsi="宋体"/>
                <w:sz w:val="24"/>
                <w:highlight w:val="none"/>
                <w:lang w:val="en-US" w:eastAsia="zh-CN"/>
              </w:rPr>
              <w:t>25</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346FA2C8">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思想道德与法治</w:t>
            </w:r>
          </w:p>
        </w:tc>
        <w:tc>
          <w:tcPr>
            <w:tcW w:w="1969" w:type="dxa"/>
            <w:tcBorders>
              <w:top w:val="single" w:color="auto" w:sz="4" w:space="0"/>
              <w:left w:val="nil"/>
              <w:bottom w:val="single" w:color="auto" w:sz="4" w:space="0"/>
              <w:right w:val="single" w:color="auto" w:sz="4" w:space="0"/>
            </w:tcBorders>
            <w:vAlign w:val="center"/>
          </w:tcPr>
          <w:p w14:paraId="175B252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2024英语1班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78C16223">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1A781EA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E85BB7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ABAD91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A9E091A">
            <w:pPr>
              <w:spacing w:line="240" w:lineRule="exact"/>
              <w:jc w:val="center"/>
              <w:rPr>
                <w:rFonts w:hint="eastAsia" w:asciiTheme="minorEastAsia" w:hAnsiTheme="minorEastAsia" w:eastAsiaTheme="minorEastAsia" w:cstheme="minorEastAsia"/>
                <w:szCs w:val="21"/>
              </w:rPr>
            </w:pPr>
          </w:p>
        </w:tc>
      </w:tr>
      <w:tr w14:paraId="50540F5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7485B7A">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rPr>
              <w:t>-20</w:t>
            </w:r>
            <w:r>
              <w:rPr>
                <w:rFonts w:hint="eastAsia" w:ascii="宋体" w:hAnsi="宋体"/>
                <w:sz w:val="24"/>
                <w:highlight w:val="none"/>
                <w:lang w:val="en-US" w:eastAsia="zh-CN"/>
              </w:rPr>
              <w:t>25</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29DD511A">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思想道德与法治</w:t>
            </w:r>
          </w:p>
        </w:tc>
        <w:tc>
          <w:tcPr>
            <w:tcW w:w="1969" w:type="dxa"/>
            <w:tcBorders>
              <w:top w:val="single" w:color="auto" w:sz="4" w:space="0"/>
              <w:left w:val="nil"/>
              <w:bottom w:val="single" w:color="auto" w:sz="4" w:space="0"/>
              <w:right w:val="single" w:color="auto" w:sz="4" w:space="0"/>
            </w:tcBorders>
            <w:vAlign w:val="center"/>
          </w:tcPr>
          <w:p w14:paraId="35B148A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2024翻译1班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2024日语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2BAD7214">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059F129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69722D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55E56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1CF3F88">
            <w:pPr>
              <w:spacing w:line="240" w:lineRule="exact"/>
              <w:jc w:val="center"/>
              <w:rPr>
                <w:rFonts w:hint="eastAsia" w:asciiTheme="minorEastAsia" w:hAnsiTheme="minorEastAsia" w:eastAsiaTheme="minorEastAsia" w:cstheme="minorEastAsia"/>
                <w:szCs w:val="21"/>
              </w:rPr>
            </w:pPr>
          </w:p>
        </w:tc>
      </w:tr>
      <w:tr w14:paraId="70D9F7C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9FC952B">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rPr>
              <w:t>-20</w:t>
            </w:r>
            <w:r>
              <w:rPr>
                <w:rFonts w:hint="eastAsia" w:ascii="宋体" w:hAnsi="宋体"/>
                <w:sz w:val="24"/>
                <w:highlight w:val="none"/>
                <w:lang w:val="en-US" w:eastAsia="zh-CN"/>
              </w:rPr>
              <w:t>25</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32807621">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655A6D1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2022中文3班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2022中文4班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3C48A9F9">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F11EBA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4E129C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73B49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18E56B">
            <w:pPr>
              <w:spacing w:line="240" w:lineRule="exact"/>
              <w:jc w:val="center"/>
              <w:rPr>
                <w:rFonts w:hint="eastAsia" w:asciiTheme="minorEastAsia" w:hAnsiTheme="minorEastAsia" w:eastAsiaTheme="minorEastAsia" w:cstheme="minorEastAsia"/>
                <w:szCs w:val="21"/>
              </w:rPr>
            </w:pPr>
          </w:p>
        </w:tc>
      </w:tr>
      <w:tr w14:paraId="64ED94E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47DA2F19">
            <w:pPr>
              <w:keepNext w:val="0"/>
              <w:keepLines w:val="0"/>
              <w:pageBreakBefore w:val="0"/>
              <w:kinsoku/>
              <w:wordWrap/>
              <w:overflowPunct/>
              <w:topLinePunct w:val="0"/>
              <w:autoSpaceDE/>
              <w:autoSpaceDN/>
              <w:bidi w:val="0"/>
              <w:adjustRightInd/>
              <w:snapToGrid/>
              <w:spacing w:line="240" w:lineRule="atLeast"/>
              <w:textAlignment w:val="auto"/>
              <w:rPr>
                <w:rFonts w:hint="eastAsia" w:ascii="宋体" w:hAnsi="宋体" w:eastAsia="宋体" w:cs="Times New Roman"/>
                <w:kern w:val="2"/>
                <w:sz w:val="24"/>
                <w:szCs w:val="24"/>
                <w:highlight w:val="none"/>
                <w:lang w:val="en-US" w:eastAsia="zh-CN" w:bidi="ar-SA"/>
              </w:rPr>
            </w:pP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rPr>
              <w:t>-20</w:t>
            </w:r>
            <w:r>
              <w:rPr>
                <w:rFonts w:hint="eastAsia" w:ascii="宋体" w:hAnsi="宋体"/>
                <w:sz w:val="24"/>
                <w:highlight w:val="none"/>
                <w:lang w:val="en-US" w:eastAsia="zh-CN"/>
              </w:rPr>
              <w:t>25</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2A3B88CE">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形势与政策</w:t>
            </w:r>
          </w:p>
        </w:tc>
        <w:tc>
          <w:tcPr>
            <w:tcW w:w="1969" w:type="dxa"/>
            <w:tcBorders>
              <w:top w:val="single" w:color="auto" w:sz="4" w:space="0"/>
              <w:left w:val="nil"/>
              <w:bottom w:val="single" w:color="auto" w:sz="4" w:space="0"/>
              <w:right w:val="single" w:color="auto" w:sz="4" w:space="0"/>
            </w:tcBorders>
            <w:vAlign w:val="center"/>
          </w:tcPr>
          <w:p w14:paraId="262EAC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2024化学类1班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5AF340DF">
            <w:pPr>
              <w:spacing w:line="500" w:lineRule="exact"/>
              <w:jc w:val="center"/>
              <w:rPr>
                <w:rFonts w:hint="eastAsia" w:ascii="宋体" w:hAnsi="宋体" w:eastAsia="宋体" w:cs="Times New Roman"/>
                <w:kern w:val="2"/>
                <w:sz w:val="21"/>
                <w:szCs w:val="24"/>
                <w:highlight w:val="none"/>
                <w:lang w:val="en-US" w:eastAsia="zh-CN" w:bidi="ar-SA"/>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CD07F6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3F6E5D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BA3DD5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643CB53">
            <w:pPr>
              <w:spacing w:line="240" w:lineRule="exact"/>
              <w:jc w:val="center"/>
              <w:rPr>
                <w:rFonts w:hint="eastAsia" w:asciiTheme="minorEastAsia" w:hAnsiTheme="minorEastAsia" w:eastAsiaTheme="minorEastAsia" w:cstheme="minorEastAsia"/>
                <w:szCs w:val="21"/>
              </w:rPr>
            </w:pPr>
          </w:p>
        </w:tc>
      </w:tr>
      <w:tr w14:paraId="519AB06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8149A41">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2021-2022（一）2022-2023（一）2022-2023（二）2023-2024（一）2023-2024（二）2024-2025（一）</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25BC46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创新创业教育讲座（2课时/小时，每次2小时，共6次）</w:t>
            </w:r>
          </w:p>
        </w:tc>
        <w:tc>
          <w:tcPr>
            <w:tcW w:w="1969" w:type="dxa"/>
            <w:tcBorders>
              <w:top w:val="single" w:color="auto" w:sz="4" w:space="0"/>
              <w:left w:val="nil"/>
              <w:bottom w:val="single" w:color="auto" w:sz="4" w:space="0"/>
              <w:right w:val="single" w:color="auto" w:sz="4" w:space="0"/>
            </w:tcBorders>
            <w:shd w:val="clear" w:color="auto" w:fill="auto"/>
            <w:vAlign w:val="center"/>
          </w:tcPr>
          <w:p w14:paraId="51F89BE1">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本科生</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37B9EF37">
            <w:pPr>
              <w:spacing w:line="500" w:lineRule="exact"/>
              <w:jc w:val="center"/>
              <w:rPr>
                <w:rFonts w:hint="default" w:ascii="宋体" w:hAnsi="宋体"/>
                <w:highlight w:val="none"/>
                <w:lang w:val="en-US" w:eastAsia="zh-CN"/>
              </w:rPr>
            </w:pPr>
            <w:r>
              <w:rPr>
                <w:rFonts w:hint="eastAsia" w:ascii="宋体" w:hAnsi="宋体"/>
                <w:highlight w:val="none"/>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7BBBF0CC">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4EB45A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6BBA90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728417">
            <w:pPr>
              <w:spacing w:line="240" w:lineRule="exact"/>
              <w:jc w:val="center"/>
              <w:rPr>
                <w:rFonts w:hint="eastAsia" w:asciiTheme="minorEastAsia" w:hAnsiTheme="minorEastAsia" w:eastAsiaTheme="minorEastAsia" w:cstheme="minorEastAsia"/>
                <w:szCs w:val="21"/>
              </w:rPr>
            </w:pPr>
          </w:p>
        </w:tc>
      </w:tr>
      <w:tr w14:paraId="1FE724E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25ADDDD1">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2021-2022（二）</w:t>
            </w:r>
          </w:p>
        </w:tc>
        <w:tc>
          <w:tcPr>
            <w:tcW w:w="256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9344011">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海南自贸港第二届大学生职业生涯规划大赛（海南大学初赛）</w:t>
            </w:r>
          </w:p>
        </w:tc>
        <w:tc>
          <w:tcPr>
            <w:tcW w:w="1969" w:type="dxa"/>
            <w:tcBorders>
              <w:top w:val="single" w:color="auto" w:sz="4" w:space="0"/>
              <w:left w:val="nil"/>
              <w:bottom w:val="single" w:color="auto" w:sz="4" w:space="0"/>
              <w:right w:val="single" w:color="auto" w:sz="4" w:space="0"/>
            </w:tcBorders>
            <w:shd w:val="clear" w:color="auto" w:fill="auto"/>
            <w:vAlign w:val="center"/>
          </w:tcPr>
          <w:p w14:paraId="63BCA77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虞雪芹（研究生）</w:t>
            </w:r>
          </w:p>
        </w:tc>
        <w:tc>
          <w:tcPr>
            <w:tcW w:w="765" w:type="dxa"/>
            <w:tcBorders>
              <w:top w:val="single" w:color="auto" w:sz="4" w:space="0"/>
              <w:left w:val="single" w:color="auto" w:sz="4" w:space="0"/>
              <w:bottom w:val="single" w:color="auto" w:sz="4" w:space="0"/>
              <w:right w:val="single" w:color="auto" w:sz="4" w:space="0"/>
            </w:tcBorders>
            <w:shd w:val="clear" w:color="auto" w:fill="auto"/>
            <w:vAlign w:val="top"/>
          </w:tcPr>
          <w:p w14:paraId="77F0805A">
            <w:pPr>
              <w:spacing w:line="500" w:lineRule="exact"/>
              <w:jc w:val="center"/>
              <w:rPr>
                <w:rFonts w:hint="default" w:ascii="宋体" w:hAnsi="宋体"/>
                <w:highlight w:val="none"/>
                <w:lang w:val="en-US" w:eastAsia="zh-CN"/>
              </w:rPr>
            </w:pPr>
            <w:r>
              <w:rPr>
                <w:rFonts w:hint="eastAsia" w:ascii="宋体" w:hAnsi="宋体"/>
                <w:highlight w:val="none"/>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14FEFEC0">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26FA0DA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FDF680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AACD6F4">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567" w:type="dxa"/>
            <w:gridSpan w:val="2"/>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96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1080</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567" w:type="dxa"/>
            <w:gridSpan w:val="2"/>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96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2023-2024（一）</w:t>
            </w:r>
          </w:p>
        </w:tc>
        <w:tc>
          <w:tcPr>
            <w:tcW w:w="2567" w:type="dxa"/>
            <w:gridSpan w:val="2"/>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思想政治教育史研究</w:t>
            </w:r>
          </w:p>
        </w:tc>
        <w:tc>
          <w:tcPr>
            <w:tcW w:w="1969" w:type="dxa"/>
            <w:tcBorders>
              <w:top w:val="single" w:color="auto" w:sz="4" w:space="0"/>
              <w:left w:val="nil"/>
              <w:bottom w:val="single" w:color="auto" w:sz="4" w:space="0"/>
              <w:right w:val="single" w:color="auto" w:sz="4" w:space="0"/>
            </w:tcBorders>
            <w:vAlign w:val="center"/>
          </w:tcPr>
          <w:p w14:paraId="40DEE91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2022级马克思主义理论学硕班</w:t>
            </w: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2BDFC0D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1BB7767">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2024-2025（一）</w:t>
            </w:r>
          </w:p>
        </w:tc>
        <w:tc>
          <w:tcPr>
            <w:tcW w:w="2567" w:type="dxa"/>
            <w:gridSpan w:val="2"/>
            <w:tcBorders>
              <w:top w:val="single" w:color="auto" w:sz="4" w:space="0"/>
              <w:left w:val="single" w:color="auto" w:sz="4" w:space="0"/>
              <w:bottom w:val="single" w:color="auto" w:sz="4" w:space="0"/>
              <w:right w:val="single" w:color="000000" w:sz="4" w:space="0"/>
            </w:tcBorders>
            <w:vAlign w:val="center"/>
          </w:tcPr>
          <w:p w14:paraId="25554838">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思想政治教育史研究</w:t>
            </w:r>
          </w:p>
        </w:tc>
        <w:tc>
          <w:tcPr>
            <w:tcW w:w="1969" w:type="dxa"/>
            <w:tcBorders>
              <w:top w:val="single" w:color="auto" w:sz="4" w:space="0"/>
              <w:left w:val="nil"/>
              <w:bottom w:val="single" w:color="auto" w:sz="4" w:space="0"/>
              <w:right w:val="single" w:color="auto" w:sz="4" w:space="0"/>
            </w:tcBorders>
            <w:vAlign w:val="center"/>
          </w:tcPr>
          <w:p w14:paraId="5C7041B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2023级马克思主义理论学硕班</w:t>
            </w:r>
          </w:p>
        </w:tc>
        <w:tc>
          <w:tcPr>
            <w:tcW w:w="765" w:type="dxa"/>
            <w:tcBorders>
              <w:top w:val="single" w:color="auto" w:sz="4" w:space="0"/>
              <w:left w:val="single" w:color="auto" w:sz="4" w:space="0"/>
              <w:bottom w:val="single" w:color="auto" w:sz="4" w:space="0"/>
              <w:right w:val="single" w:color="auto" w:sz="4" w:space="0"/>
            </w:tcBorders>
            <w:vAlign w:val="center"/>
          </w:tcPr>
          <w:p w14:paraId="6DE2850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06238A80">
            <w:pPr>
              <w:spacing w:line="240" w:lineRule="exact"/>
              <w:jc w:val="center"/>
              <w:rPr>
                <w:rFonts w:hint="default"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A150EE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42C982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632B2B3">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567" w:type="dxa"/>
            <w:gridSpan w:val="2"/>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96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425" w:type="dxa"/>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96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2021-2022（二）</w:t>
            </w:r>
          </w:p>
        </w:tc>
        <w:tc>
          <w:tcPr>
            <w:tcW w:w="2425" w:type="dxa"/>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本科生毕业论文指导</w:t>
            </w:r>
          </w:p>
        </w:tc>
        <w:tc>
          <w:tcPr>
            <w:tcW w:w="196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2018级教育学</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4A89330">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2022-2023（二）</w:t>
            </w:r>
          </w:p>
        </w:tc>
        <w:tc>
          <w:tcPr>
            <w:tcW w:w="2425" w:type="dxa"/>
            <w:tcBorders>
              <w:top w:val="single" w:color="auto" w:sz="4" w:space="0"/>
              <w:left w:val="single" w:color="auto" w:sz="4" w:space="0"/>
              <w:bottom w:val="single" w:color="auto" w:sz="4" w:space="0"/>
              <w:right w:val="single" w:color="000000" w:sz="4" w:space="0"/>
            </w:tcBorders>
            <w:shd w:val="clear" w:color="auto" w:fill="auto"/>
            <w:vAlign w:val="center"/>
          </w:tcPr>
          <w:p w14:paraId="6650701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本科生毕业论文指导</w:t>
            </w:r>
          </w:p>
        </w:tc>
        <w:tc>
          <w:tcPr>
            <w:tcW w:w="1969" w:type="dxa"/>
            <w:tcBorders>
              <w:top w:val="single" w:color="auto" w:sz="4" w:space="0"/>
              <w:left w:val="nil"/>
              <w:bottom w:val="single" w:color="auto" w:sz="4" w:space="0"/>
              <w:right w:val="single" w:color="auto" w:sz="4" w:space="0"/>
            </w:tcBorders>
            <w:shd w:val="clear" w:color="auto" w:fill="auto"/>
            <w:vAlign w:val="center"/>
          </w:tcPr>
          <w:p w14:paraId="4C532841">
            <w:pPr>
              <w:spacing w:line="240" w:lineRule="exact"/>
              <w:jc w:val="left"/>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2019级思想政治教育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0FD666FD">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BFB5DBC">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2022-2023（二）</w:t>
            </w:r>
          </w:p>
        </w:tc>
        <w:tc>
          <w:tcPr>
            <w:tcW w:w="2425" w:type="dxa"/>
            <w:tcBorders>
              <w:top w:val="single" w:color="auto" w:sz="4" w:space="0"/>
              <w:left w:val="single" w:color="auto" w:sz="4" w:space="0"/>
              <w:bottom w:val="single" w:color="auto" w:sz="4" w:space="0"/>
              <w:right w:val="single" w:color="000000" w:sz="4" w:space="0"/>
            </w:tcBorders>
            <w:shd w:val="clear" w:color="auto" w:fill="auto"/>
            <w:vAlign w:val="center"/>
          </w:tcPr>
          <w:p w14:paraId="7A25F6F9">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2023年三下乡指导老师</w:t>
            </w:r>
          </w:p>
        </w:tc>
        <w:tc>
          <w:tcPr>
            <w:tcW w:w="1969" w:type="dxa"/>
            <w:tcBorders>
              <w:top w:val="single" w:color="auto" w:sz="4" w:space="0"/>
              <w:left w:val="nil"/>
              <w:bottom w:val="single" w:color="auto" w:sz="4" w:space="0"/>
              <w:right w:val="single" w:color="auto" w:sz="4" w:space="0"/>
            </w:tcBorders>
            <w:shd w:val="clear" w:color="auto" w:fill="auto"/>
            <w:vAlign w:val="center"/>
          </w:tcPr>
          <w:p w14:paraId="51FFF83F">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思想政治教育本硕</w:t>
            </w:r>
          </w:p>
        </w:tc>
        <w:tc>
          <w:tcPr>
            <w:tcW w:w="765" w:type="dxa"/>
            <w:tcBorders>
              <w:top w:val="single" w:color="auto" w:sz="4" w:space="0"/>
              <w:left w:val="single" w:color="auto" w:sz="4" w:space="0"/>
              <w:bottom w:val="single" w:color="auto" w:sz="4" w:space="0"/>
              <w:right w:val="single" w:color="auto" w:sz="4" w:space="0"/>
            </w:tcBorders>
            <w:vAlign w:val="center"/>
          </w:tcPr>
          <w:p w14:paraId="007C645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7509854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BBD527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836CAD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D972FF6">
            <w:pPr>
              <w:spacing w:line="240" w:lineRule="exact"/>
              <w:jc w:val="center"/>
              <w:rPr>
                <w:rFonts w:hint="eastAsia" w:asciiTheme="minorEastAsia" w:hAnsiTheme="minorEastAsia" w:eastAsiaTheme="minorEastAsia" w:cstheme="minorEastAsia"/>
                <w:szCs w:val="21"/>
              </w:rPr>
            </w:pPr>
          </w:p>
        </w:tc>
      </w:tr>
      <w:tr w14:paraId="73C86F9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CB3EC48">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2023-2024（二）</w:t>
            </w:r>
          </w:p>
        </w:tc>
        <w:tc>
          <w:tcPr>
            <w:tcW w:w="2425" w:type="dxa"/>
            <w:tcBorders>
              <w:top w:val="single" w:color="auto" w:sz="4" w:space="0"/>
              <w:left w:val="single" w:color="auto" w:sz="4" w:space="0"/>
              <w:bottom w:val="single" w:color="auto" w:sz="4" w:space="0"/>
              <w:right w:val="single" w:color="000000" w:sz="4" w:space="0"/>
            </w:tcBorders>
            <w:shd w:val="clear" w:color="auto" w:fill="auto"/>
            <w:vAlign w:val="center"/>
          </w:tcPr>
          <w:p w14:paraId="1920E5B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2024年三下乡指导老师</w:t>
            </w:r>
          </w:p>
        </w:tc>
        <w:tc>
          <w:tcPr>
            <w:tcW w:w="1969" w:type="dxa"/>
            <w:tcBorders>
              <w:top w:val="single" w:color="auto" w:sz="4" w:space="0"/>
              <w:left w:val="nil"/>
              <w:bottom w:val="single" w:color="auto" w:sz="4" w:space="0"/>
              <w:right w:val="single" w:color="auto" w:sz="4" w:space="0"/>
            </w:tcBorders>
            <w:shd w:val="clear" w:color="auto" w:fill="auto"/>
            <w:vAlign w:val="center"/>
          </w:tcPr>
          <w:p w14:paraId="00533DA4">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思想政治教育本科生</w:t>
            </w:r>
          </w:p>
        </w:tc>
        <w:tc>
          <w:tcPr>
            <w:tcW w:w="765" w:type="dxa"/>
            <w:tcBorders>
              <w:top w:val="single" w:color="auto" w:sz="4" w:space="0"/>
              <w:left w:val="single" w:color="auto" w:sz="4" w:space="0"/>
              <w:bottom w:val="single" w:color="auto" w:sz="4" w:space="0"/>
              <w:right w:val="single" w:color="auto" w:sz="4" w:space="0"/>
            </w:tcBorders>
            <w:vAlign w:val="center"/>
          </w:tcPr>
          <w:p w14:paraId="2D1E1A8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2A0B8D98">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FB6309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8FEEDF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28E70C1">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425" w:type="dxa"/>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96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56636E76">
            <w:pPr>
              <w:spacing w:line="240" w:lineRule="exact"/>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2024年9月至11月，担任实习驻点教师，指导学生开展实习工作</w:t>
            </w:r>
            <w:r>
              <w:rPr>
                <w:rFonts w:hint="eastAsia" w:asciiTheme="minorEastAsia" w:hAnsiTheme="minorEastAsia" w:cstheme="minorEastAsia"/>
                <w:szCs w:val="21"/>
                <w:lang w:eastAsia="zh-CN"/>
              </w:rPr>
              <w:t>。</w:t>
            </w:r>
          </w:p>
          <w:p w14:paraId="3064F9BB">
            <w:pPr>
              <w:spacing w:line="240" w:lineRule="exact"/>
              <w:rPr>
                <w:rFonts w:hint="eastAsia" w:asciiTheme="minorEastAsia" w:hAnsiTheme="minorEastAsia" w:cstheme="minorEastAsia"/>
                <w:szCs w:val="21"/>
                <w:lang w:eastAsia="zh-CN"/>
              </w:rPr>
            </w:pPr>
            <w:r>
              <w:rPr>
                <w:rFonts w:hint="eastAsia" w:asciiTheme="minorEastAsia" w:hAnsiTheme="minorEastAsia" w:eastAsiaTheme="minorEastAsia" w:cstheme="minorEastAsia"/>
                <w:szCs w:val="21"/>
              </w:rPr>
              <w:t>2022年指导2018级教育学专业本科生毕业论文，2023年指导2019级思想政治教育专业本科生毕业论文</w:t>
            </w:r>
            <w:r>
              <w:rPr>
                <w:rFonts w:hint="eastAsia" w:asciiTheme="minorEastAsia" w:hAnsiTheme="minorEastAsia" w:cstheme="minorEastAsia"/>
                <w:szCs w:val="21"/>
                <w:lang w:eastAsia="zh-CN"/>
              </w:rPr>
              <w:t>。</w:t>
            </w:r>
          </w:p>
          <w:p w14:paraId="2D385BC5">
            <w:pPr>
              <w:spacing w:line="240" w:lineRule="exac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2023年11月，参与学院2021级本科生教育见习活动；2024年11月，参与学院2022级本科生教育见习活动</w:t>
            </w:r>
            <w:r>
              <w:rPr>
                <w:rFonts w:hint="eastAsia" w:asciiTheme="minorEastAsia" w:hAnsiTheme="minorEastAsia" w:eastAsiaTheme="minorEastAsia" w:cstheme="minorEastAsia"/>
                <w:szCs w:val="21"/>
              </w:rPr>
              <w:t>。</w:t>
            </w:r>
          </w:p>
          <w:p w14:paraId="6D97EA49">
            <w:pPr>
              <w:spacing w:line="24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2023年7月，参与海南师范大学2023年志愿者暑期文化科技卫生“三下乡”活动</w:t>
            </w:r>
            <w:r>
              <w:rPr>
                <w:rFonts w:hint="eastAsia" w:asciiTheme="minorEastAsia" w:hAnsiTheme="minorEastAsia" w:cstheme="minorEastAsia"/>
                <w:szCs w:val="21"/>
                <w:lang w:eastAsia="zh-CN"/>
              </w:rPr>
              <w:t>；</w:t>
            </w:r>
            <w:r>
              <w:rPr>
                <w:rFonts w:hint="eastAsia" w:ascii="宋体" w:hAnsi="宋体"/>
                <w:sz w:val="24"/>
              </w:rPr>
              <w:t>202</w:t>
            </w:r>
            <w:r>
              <w:rPr>
                <w:rFonts w:hint="eastAsia" w:ascii="宋体" w:hAnsi="宋体"/>
                <w:sz w:val="24"/>
                <w:lang w:val="en-US" w:eastAsia="zh-CN"/>
              </w:rPr>
              <w:t>4</w:t>
            </w:r>
            <w:r>
              <w:rPr>
                <w:rFonts w:hint="eastAsia" w:ascii="宋体" w:hAnsi="宋体"/>
                <w:sz w:val="24"/>
              </w:rPr>
              <w:t>年7月，参与</w:t>
            </w:r>
            <w:r>
              <w:rPr>
                <w:rFonts w:hint="eastAsia" w:ascii="宋体" w:hAnsi="宋体" w:cs="宋体"/>
                <w:sz w:val="24"/>
                <w:szCs w:val="24"/>
                <w:lang w:val="en-US" w:eastAsia="zh-CN"/>
              </w:rPr>
              <w:t>海南师范大学2024年志愿者暑期文化科技卫生“三下乡”</w:t>
            </w:r>
            <w:r>
              <w:rPr>
                <w:rFonts w:hint="eastAsia" w:ascii="宋体" w:hAnsi="宋体"/>
                <w:sz w:val="24"/>
              </w:rPr>
              <w:t>活动</w:t>
            </w:r>
            <w:r>
              <w:rPr>
                <w:rFonts w:hint="eastAsia" w:ascii="宋体" w:hAnsi="宋体"/>
                <w:sz w:val="24"/>
                <w:lang w:eastAsia="zh-CN"/>
              </w:rPr>
              <w:t>。</w:t>
            </w:r>
          </w:p>
        </w:tc>
      </w:tr>
    </w:tbl>
    <w:p w14:paraId="11F82EA3">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default" w:asciiTheme="minorEastAsia" w:hAnsiTheme="minorEastAsia" w:eastAsiaTheme="minorEastAsia" w:cstheme="minorEastAsia"/>
                <w:b/>
                <w:bCs/>
                <w:kern w:val="0"/>
                <w:szCs w:val="21"/>
                <w:lang w:val="en-US" w:eastAsia="zh-CN"/>
              </w:rPr>
            </w:pP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default" w:asciiTheme="minorEastAsia" w:hAnsiTheme="minorEastAsia" w:eastAsiaTheme="minorEastAsia" w:cstheme="minorEastAsia"/>
                <w:b/>
                <w:bCs/>
                <w:kern w:val="0"/>
                <w:szCs w:val="21"/>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w:t>
            </w: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both"/>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300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hint="eastAsia" w:cs="宋体" w:asciiTheme="minorEastAsia" w:hAnsiTheme="minorEastAsia" w:eastAsiaTheme="minorEastAsia"/>
                <w:kern w:val="0"/>
                <w:szCs w:val="21"/>
                <w:lang w:val="en-US" w:eastAsia="zh-CN"/>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73B2CF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4253" w:type="dxa"/>
            <w:vAlign w:val="center"/>
          </w:tcPr>
          <w:p w14:paraId="5A71383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课程思政教学名师和教学团队</w:t>
            </w:r>
          </w:p>
        </w:tc>
        <w:tc>
          <w:tcPr>
            <w:tcW w:w="850" w:type="dxa"/>
            <w:vAlign w:val="center"/>
          </w:tcPr>
          <w:p w14:paraId="478D7699">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校级</w:t>
            </w:r>
          </w:p>
        </w:tc>
        <w:tc>
          <w:tcPr>
            <w:tcW w:w="2410" w:type="dxa"/>
            <w:tcBorders>
              <w:right w:val="single" w:color="auto" w:sz="4" w:space="0"/>
            </w:tcBorders>
            <w:vAlign w:val="center"/>
          </w:tcPr>
          <w:p w14:paraId="577643B4">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海南师范大学</w:t>
            </w:r>
          </w:p>
        </w:tc>
        <w:tc>
          <w:tcPr>
            <w:tcW w:w="992" w:type="dxa"/>
            <w:tcBorders>
              <w:right w:val="single" w:color="auto" w:sz="4" w:space="0"/>
            </w:tcBorders>
            <w:vAlign w:val="center"/>
          </w:tcPr>
          <w:p w14:paraId="4BACDED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2022.12</w:t>
            </w:r>
          </w:p>
        </w:tc>
        <w:tc>
          <w:tcPr>
            <w:tcW w:w="532" w:type="dxa"/>
            <w:tcBorders>
              <w:left w:val="single" w:color="auto" w:sz="4" w:space="0"/>
            </w:tcBorders>
            <w:vAlign w:val="center"/>
          </w:tcPr>
          <w:p w14:paraId="243E2885">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bl>
    <w:p w14:paraId="02FFA05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03"/>
        <w:gridCol w:w="3032"/>
        <w:gridCol w:w="699"/>
        <w:gridCol w:w="837"/>
        <w:gridCol w:w="1738"/>
        <w:gridCol w:w="1264"/>
        <w:gridCol w:w="951"/>
        <w:gridCol w:w="530"/>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3"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32"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699"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37"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38"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64"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51"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0"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3" w:type="dxa"/>
            <w:vAlign w:val="center"/>
          </w:tcPr>
          <w:p w14:paraId="54137A3F">
            <w:pPr>
              <w:jc w:val="center"/>
              <w:rPr>
                <w:rFonts w:cs="宋体" w:asciiTheme="minorEastAsia" w:hAnsiTheme="minorEastAsia"/>
                <w:kern w:val="0"/>
                <w:szCs w:val="21"/>
              </w:rPr>
            </w:pPr>
          </w:p>
          <w:p w14:paraId="68D35C7F">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032" w:type="dxa"/>
            <w:vAlign w:val="center"/>
          </w:tcPr>
          <w:p w14:paraId="1ECE970A">
            <w:pPr>
              <w:jc w:val="center"/>
              <w:rPr>
                <w:rFonts w:cs="宋体" w:asciiTheme="minorEastAsia" w:hAnsiTheme="minorEastAsia"/>
                <w:kern w:val="0"/>
                <w:szCs w:val="21"/>
              </w:rPr>
            </w:pPr>
            <w:r>
              <w:rPr>
                <w:rFonts w:hint="eastAsia" w:cs="宋体" w:asciiTheme="minorEastAsia" w:hAnsiTheme="minorEastAsia"/>
                <w:kern w:val="0"/>
                <w:szCs w:val="21"/>
              </w:rPr>
              <w:t>海南自贸港第二届大学生职业生涯规划大赛</w:t>
            </w:r>
          </w:p>
        </w:tc>
        <w:tc>
          <w:tcPr>
            <w:tcW w:w="699" w:type="dxa"/>
            <w:vAlign w:val="center"/>
          </w:tcPr>
          <w:p w14:paraId="777370A1">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校级</w:t>
            </w:r>
          </w:p>
        </w:tc>
        <w:tc>
          <w:tcPr>
            <w:tcW w:w="837" w:type="dxa"/>
            <w:vAlign w:val="center"/>
          </w:tcPr>
          <w:p w14:paraId="1C5FB164">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优秀奖</w:t>
            </w:r>
          </w:p>
        </w:tc>
        <w:tc>
          <w:tcPr>
            <w:tcW w:w="1738" w:type="dxa"/>
            <w:vAlign w:val="center"/>
          </w:tcPr>
          <w:p w14:paraId="3FD9CDFC">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1264" w:type="dxa"/>
            <w:tcBorders>
              <w:right w:val="single" w:color="auto" w:sz="4" w:space="0"/>
            </w:tcBorders>
            <w:vAlign w:val="center"/>
          </w:tcPr>
          <w:p w14:paraId="6FD10E05">
            <w:pPr>
              <w:jc w:val="center"/>
              <w:rPr>
                <w:rFonts w:cs="宋体" w:asciiTheme="minorEastAsia" w:hAnsiTheme="minorEastAsia"/>
                <w:kern w:val="0"/>
                <w:szCs w:val="21"/>
              </w:rPr>
            </w:pPr>
            <w:r>
              <w:rPr>
                <w:rFonts w:hint="eastAsia" w:cs="宋体" w:asciiTheme="minorEastAsia" w:hAnsiTheme="minorEastAsia"/>
                <w:kern w:val="0"/>
                <w:szCs w:val="21"/>
              </w:rPr>
              <w:t>海南师范大学招生就业处</w:t>
            </w:r>
          </w:p>
        </w:tc>
        <w:tc>
          <w:tcPr>
            <w:tcW w:w="951" w:type="dxa"/>
            <w:tcBorders>
              <w:right w:val="single" w:color="auto" w:sz="4" w:space="0"/>
            </w:tcBorders>
            <w:vAlign w:val="center"/>
          </w:tcPr>
          <w:p w14:paraId="6924D73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2022.6</w:t>
            </w:r>
          </w:p>
        </w:tc>
        <w:tc>
          <w:tcPr>
            <w:tcW w:w="530" w:type="dxa"/>
            <w:tcBorders>
              <w:left w:val="single" w:color="auto" w:sz="4" w:space="0"/>
            </w:tcBorders>
            <w:vAlign w:val="center"/>
          </w:tcPr>
          <w:p w14:paraId="61E866E6">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707EA9A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3" w:type="dxa"/>
            <w:vAlign w:val="center"/>
          </w:tcPr>
          <w:p w14:paraId="2672CB47">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w:t>
            </w:r>
          </w:p>
        </w:tc>
        <w:tc>
          <w:tcPr>
            <w:tcW w:w="3032" w:type="dxa"/>
            <w:vAlign w:val="center"/>
          </w:tcPr>
          <w:p w14:paraId="51BB0453">
            <w:pPr>
              <w:jc w:val="center"/>
              <w:rPr>
                <w:rFonts w:hint="eastAsia" w:cs="宋体" w:asciiTheme="minorEastAsia" w:hAnsiTheme="minorEastAsia"/>
                <w:kern w:val="0"/>
                <w:szCs w:val="21"/>
              </w:rPr>
            </w:pPr>
            <w:r>
              <w:rPr>
                <w:rFonts w:hint="eastAsia" w:cs="宋体" w:asciiTheme="minorEastAsia" w:hAnsiTheme="minorEastAsia"/>
                <w:kern w:val="0"/>
                <w:szCs w:val="21"/>
              </w:rPr>
              <w:t>海南师范大学 2023 年大学生</w:t>
            </w:r>
          </w:p>
          <w:p w14:paraId="57DE0CC6">
            <w:pPr>
              <w:jc w:val="center"/>
              <w:rPr>
                <w:rFonts w:hint="eastAsia" w:cs="宋体" w:asciiTheme="minorEastAsia" w:hAnsiTheme="minorEastAsia"/>
                <w:kern w:val="0"/>
                <w:szCs w:val="21"/>
              </w:rPr>
            </w:pPr>
            <w:r>
              <w:rPr>
                <w:rFonts w:hint="eastAsia" w:cs="宋体" w:asciiTheme="minorEastAsia" w:hAnsiTheme="minorEastAsia"/>
                <w:kern w:val="0"/>
                <w:szCs w:val="21"/>
              </w:rPr>
              <w:t>志愿者暑期文化科技卫生“三下乡”社会实践活动优秀调查报告（论文）</w:t>
            </w:r>
          </w:p>
        </w:tc>
        <w:tc>
          <w:tcPr>
            <w:tcW w:w="699" w:type="dxa"/>
            <w:vAlign w:val="center"/>
          </w:tcPr>
          <w:p w14:paraId="5FE5B37E">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校级</w:t>
            </w:r>
          </w:p>
        </w:tc>
        <w:tc>
          <w:tcPr>
            <w:tcW w:w="837" w:type="dxa"/>
            <w:vAlign w:val="center"/>
          </w:tcPr>
          <w:p w14:paraId="26B87B6C">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二等奖</w:t>
            </w:r>
          </w:p>
        </w:tc>
        <w:tc>
          <w:tcPr>
            <w:tcW w:w="1738" w:type="dxa"/>
            <w:vAlign w:val="center"/>
          </w:tcPr>
          <w:p w14:paraId="5C53A8A1">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64" w:type="dxa"/>
            <w:tcBorders>
              <w:right w:val="single" w:color="auto" w:sz="4" w:space="0"/>
            </w:tcBorders>
            <w:vAlign w:val="center"/>
          </w:tcPr>
          <w:p w14:paraId="0403C88D">
            <w:pPr>
              <w:jc w:val="center"/>
              <w:rPr>
                <w:rFonts w:hint="eastAsia" w:cs="宋体" w:asciiTheme="minorEastAsia" w:hAnsiTheme="minorEastAsia"/>
                <w:kern w:val="0"/>
                <w:szCs w:val="21"/>
              </w:rPr>
            </w:pPr>
            <w:r>
              <w:rPr>
                <w:rFonts w:hint="eastAsia" w:cs="宋体" w:asciiTheme="minorEastAsia" w:hAnsiTheme="minorEastAsia"/>
                <w:kern w:val="0"/>
                <w:szCs w:val="21"/>
              </w:rPr>
              <w:t>共青团海南师范大学委员会</w:t>
            </w:r>
          </w:p>
        </w:tc>
        <w:tc>
          <w:tcPr>
            <w:tcW w:w="951" w:type="dxa"/>
            <w:tcBorders>
              <w:right w:val="single" w:color="auto" w:sz="4" w:space="0"/>
            </w:tcBorders>
            <w:vAlign w:val="center"/>
          </w:tcPr>
          <w:p w14:paraId="1EF6451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2023.12</w:t>
            </w:r>
          </w:p>
        </w:tc>
        <w:tc>
          <w:tcPr>
            <w:tcW w:w="530" w:type="dxa"/>
            <w:tcBorders>
              <w:left w:val="single" w:color="auto" w:sz="4" w:space="0"/>
            </w:tcBorders>
            <w:vAlign w:val="center"/>
          </w:tcPr>
          <w:p w14:paraId="356AA0E8">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61E801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3" w:type="dxa"/>
            <w:vAlign w:val="center"/>
          </w:tcPr>
          <w:p w14:paraId="3F615C5D">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3</w:t>
            </w:r>
          </w:p>
        </w:tc>
        <w:tc>
          <w:tcPr>
            <w:tcW w:w="3032" w:type="dxa"/>
            <w:vAlign w:val="center"/>
          </w:tcPr>
          <w:p w14:paraId="42DAD91F">
            <w:pPr>
              <w:jc w:val="center"/>
              <w:rPr>
                <w:rFonts w:hint="eastAsia" w:cs="宋体" w:asciiTheme="minorEastAsia" w:hAnsiTheme="minorEastAsia"/>
                <w:kern w:val="0"/>
                <w:szCs w:val="21"/>
              </w:rPr>
            </w:pPr>
            <w:r>
              <w:rPr>
                <w:rFonts w:hint="eastAsia" w:cs="宋体" w:asciiTheme="minorEastAsia" w:hAnsiTheme="minorEastAsia"/>
                <w:kern w:val="0"/>
                <w:szCs w:val="21"/>
              </w:rPr>
              <w:t>海南师范大学 202</w:t>
            </w:r>
            <w:r>
              <w:rPr>
                <w:rFonts w:hint="eastAsia" w:cs="宋体" w:asciiTheme="minorEastAsia" w:hAnsiTheme="minorEastAsia"/>
                <w:kern w:val="0"/>
                <w:szCs w:val="21"/>
                <w:lang w:val="en-US" w:eastAsia="zh-CN"/>
              </w:rPr>
              <w:t>4</w:t>
            </w:r>
            <w:r>
              <w:rPr>
                <w:rFonts w:hint="eastAsia" w:cs="宋体" w:asciiTheme="minorEastAsia" w:hAnsiTheme="minorEastAsia"/>
                <w:kern w:val="0"/>
                <w:szCs w:val="21"/>
              </w:rPr>
              <w:t>年大学生</w:t>
            </w:r>
          </w:p>
          <w:p w14:paraId="2DA80B5D">
            <w:pPr>
              <w:jc w:val="center"/>
              <w:rPr>
                <w:rFonts w:hint="eastAsia" w:cs="宋体" w:asciiTheme="minorEastAsia" w:hAnsiTheme="minorEastAsia"/>
                <w:kern w:val="0"/>
                <w:szCs w:val="21"/>
              </w:rPr>
            </w:pPr>
            <w:r>
              <w:rPr>
                <w:rFonts w:hint="eastAsia" w:cs="宋体" w:asciiTheme="minorEastAsia" w:hAnsiTheme="minorEastAsia"/>
                <w:kern w:val="0"/>
                <w:szCs w:val="21"/>
              </w:rPr>
              <w:t>志愿者暑期文化科技卫生“三下乡”社会实践活动优秀调查报告（论文）</w:t>
            </w:r>
          </w:p>
        </w:tc>
        <w:tc>
          <w:tcPr>
            <w:tcW w:w="699" w:type="dxa"/>
            <w:vAlign w:val="center"/>
          </w:tcPr>
          <w:p w14:paraId="2932A071">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校级</w:t>
            </w:r>
          </w:p>
        </w:tc>
        <w:tc>
          <w:tcPr>
            <w:tcW w:w="837" w:type="dxa"/>
            <w:vAlign w:val="center"/>
          </w:tcPr>
          <w:p w14:paraId="47FD83EC">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二等奖</w:t>
            </w:r>
          </w:p>
        </w:tc>
        <w:tc>
          <w:tcPr>
            <w:tcW w:w="1738" w:type="dxa"/>
            <w:vAlign w:val="center"/>
          </w:tcPr>
          <w:p w14:paraId="3EE599C0">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64" w:type="dxa"/>
            <w:tcBorders>
              <w:right w:val="single" w:color="auto" w:sz="4" w:space="0"/>
            </w:tcBorders>
            <w:vAlign w:val="center"/>
          </w:tcPr>
          <w:p w14:paraId="223F151F">
            <w:pPr>
              <w:jc w:val="center"/>
              <w:rPr>
                <w:rFonts w:hint="eastAsia" w:cs="宋体" w:asciiTheme="minorEastAsia" w:hAnsiTheme="minorEastAsia"/>
                <w:kern w:val="0"/>
                <w:szCs w:val="21"/>
              </w:rPr>
            </w:pPr>
            <w:r>
              <w:rPr>
                <w:rFonts w:hint="eastAsia" w:cs="宋体" w:asciiTheme="minorEastAsia" w:hAnsiTheme="minorEastAsia"/>
                <w:kern w:val="0"/>
                <w:szCs w:val="21"/>
              </w:rPr>
              <w:t>共青团海南师范大学委员会</w:t>
            </w:r>
          </w:p>
        </w:tc>
        <w:tc>
          <w:tcPr>
            <w:tcW w:w="951" w:type="dxa"/>
            <w:tcBorders>
              <w:right w:val="single" w:color="auto" w:sz="4" w:space="0"/>
            </w:tcBorders>
            <w:vAlign w:val="center"/>
          </w:tcPr>
          <w:p w14:paraId="0D67CE19">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2024.12</w:t>
            </w:r>
          </w:p>
        </w:tc>
        <w:tc>
          <w:tcPr>
            <w:tcW w:w="530" w:type="dxa"/>
            <w:tcBorders>
              <w:left w:val="single" w:color="auto" w:sz="4" w:space="0"/>
            </w:tcBorders>
            <w:vAlign w:val="center"/>
          </w:tcPr>
          <w:p w14:paraId="5AB8135E">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43C8548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3" w:type="dxa"/>
            <w:vAlign w:val="center"/>
          </w:tcPr>
          <w:p w14:paraId="3A19EE20">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4</w:t>
            </w:r>
          </w:p>
        </w:tc>
        <w:tc>
          <w:tcPr>
            <w:tcW w:w="3032" w:type="dxa"/>
            <w:vAlign w:val="center"/>
          </w:tcPr>
          <w:p w14:paraId="4581BC10">
            <w:pPr>
              <w:jc w:val="center"/>
              <w:rPr>
                <w:rFonts w:hint="eastAsia" w:cs="宋体" w:asciiTheme="minorEastAsia" w:hAnsiTheme="minorEastAsia"/>
                <w:kern w:val="0"/>
                <w:szCs w:val="21"/>
              </w:rPr>
            </w:pPr>
            <w:r>
              <w:rPr>
                <w:rFonts w:hint="eastAsia" w:cs="宋体" w:asciiTheme="minorEastAsia" w:hAnsiTheme="minorEastAsia"/>
                <w:kern w:val="0"/>
                <w:szCs w:val="21"/>
              </w:rPr>
              <w:t>海南省大中专学生志愿者暑期文化科技卫生“三下乡”优秀团队</w:t>
            </w:r>
          </w:p>
        </w:tc>
        <w:tc>
          <w:tcPr>
            <w:tcW w:w="699" w:type="dxa"/>
            <w:vAlign w:val="center"/>
          </w:tcPr>
          <w:p w14:paraId="262BC344">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37" w:type="dxa"/>
            <w:vAlign w:val="center"/>
          </w:tcPr>
          <w:p w14:paraId="735D741E">
            <w:pPr>
              <w:jc w:val="center"/>
              <w:rPr>
                <w:rFonts w:hint="eastAsia" w:cs="宋体" w:asciiTheme="minorEastAsia" w:hAnsiTheme="minorEastAsia"/>
                <w:kern w:val="0"/>
                <w:szCs w:val="21"/>
                <w:lang w:val="en-US" w:eastAsia="zh-CN"/>
              </w:rPr>
            </w:pPr>
          </w:p>
        </w:tc>
        <w:tc>
          <w:tcPr>
            <w:tcW w:w="1738" w:type="dxa"/>
            <w:vAlign w:val="center"/>
          </w:tcPr>
          <w:p w14:paraId="79091631">
            <w:pPr>
              <w:jc w:val="center"/>
              <w:rPr>
                <w:rFonts w:hint="eastAsia" w:cs="宋体" w:asciiTheme="minorEastAsia" w:hAnsiTheme="minorEastAsia"/>
                <w:kern w:val="0"/>
                <w:szCs w:val="21"/>
                <w:lang w:val="en-US" w:eastAsia="zh-CN"/>
              </w:rPr>
            </w:pPr>
          </w:p>
        </w:tc>
        <w:tc>
          <w:tcPr>
            <w:tcW w:w="1264" w:type="dxa"/>
            <w:tcBorders>
              <w:right w:val="single" w:color="auto" w:sz="4" w:space="0"/>
            </w:tcBorders>
            <w:vAlign w:val="center"/>
          </w:tcPr>
          <w:p w14:paraId="2255634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rPr>
              <w:t>共青团海南</w:t>
            </w:r>
            <w:r>
              <w:rPr>
                <w:rFonts w:hint="eastAsia" w:cs="宋体" w:asciiTheme="minorEastAsia" w:hAnsiTheme="minorEastAsia"/>
                <w:kern w:val="0"/>
                <w:szCs w:val="21"/>
                <w:lang w:val="en-US" w:eastAsia="zh-CN"/>
              </w:rPr>
              <w:t>省</w:t>
            </w:r>
            <w:r>
              <w:rPr>
                <w:rFonts w:hint="eastAsia" w:cs="宋体" w:asciiTheme="minorEastAsia" w:hAnsiTheme="minorEastAsia"/>
                <w:kern w:val="0"/>
                <w:szCs w:val="21"/>
              </w:rPr>
              <w:t>委</w:t>
            </w:r>
            <w:r>
              <w:rPr>
                <w:rFonts w:hint="eastAsia" w:cs="宋体" w:asciiTheme="minorEastAsia" w:hAnsiTheme="minorEastAsia"/>
                <w:kern w:val="0"/>
                <w:szCs w:val="21"/>
                <w:lang w:eastAsia="zh-CN"/>
              </w:rPr>
              <w:t>、</w:t>
            </w:r>
            <w:r>
              <w:rPr>
                <w:rFonts w:hint="eastAsia" w:cs="宋体" w:asciiTheme="minorEastAsia" w:hAnsiTheme="minorEastAsia"/>
                <w:kern w:val="0"/>
                <w:szCs w:val="21"/>
                <w:lang w:val="en-US" w:eastAsia="zh-CN"/>
              </w:rPr>
              <w:t>海南省学生联合会</w:t>
            </w:r>
          </w:p>
        </w:tc>
        <w:tc>
          <w:tcPr>
            <w:tcW w:w="951" w:type="dxa"/>
            <w:tcBorders>
              <w:right w:val="single" w:color="auto" w:sz="4" w:space="0"/>
            </w:tcBorders>
            <w:vAlign w:val="center"/>
          </w:tcPr>
          <w:p w14:paraId="636853FB">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2023.12</w:t>
            </w:r>
          </w:p>
        </w:tc>
        <w:tc>
          <w:tcPr>
            <w:tcW w:w="530" w:type="dxa"/>
            <w:tcBorders>
              <w:left w:val="single" w:color="auto" w:sz="4" w:space="0"/>
            </w:tcBorders>
            <w:vAlign w:val="center"/>
          </w:tcPr>
          <w:p w14:paraId="51B0D954">
            <w:pPr>
              <w:jc w:val="center"/>
              <w:rPr>
                <w:rFonts w:hint="eastAsia" w:cs="宋体" w:asciiTheme="minorEastAsia" w:hAnsiTheme="minorEastAsia"/>
                <w:kern w:val="0"/>
                <w:szCs w:val="21"/>
                <w:lang w:val="en-US" w:eastAsia="zh-CN"/>
              </w:rPr>
            </w:pPr>
          </w:p>
        </w:tc>
      </w:tr>
      <w:tr w14:paraId="54EEDFF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3" w:type="dxa"/>
            <w:vAlign w:val="center"/>
          </w:tcPr>
          <w:p w14:paraId="153FA26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5</w:t>
            </w:r>
          </w:p>
        </w:tc>
        <w:tc>
          <w:tcPr>
            <w:tcW w:w="3032" w:type="dxa"/>
            <w:shd w:val="clear" w:color="auto" w:fill="auto"/>
            <w:vAlign w:val="center"/>
          </w:tcPr>
          <w:p w14:paraId="769CAE57">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全国</w:t>
            </w:r>
            <w:r>
              <w:rPr>
                <w:rFonts w:hint="eastAsia" w:cs="宋体" w:asciiTheme="minorEastAsia" w:hAnsiTheme="minorEastAsia"/>
                <w:kern w:val="0"/>
                <w:szCs w:val="21"/>
              </w:rPr>
              <w:t>“三下乡”</w:t>
            </w:r>
            <w:r>
              <w:rPr>
                <w:rFonts w:hint="eastAsia" w:cs="宋体" w:asciiTheme="minorEastAsia" w:hAnsiTheme="minorEastAsia"/>
                <w:kern w:val="0"/>
                <w:szCs w:val="21"/>
                <w:lang w:val="en-US" w:eastAsia="zh-CN"/>
              </w:rPr>
              <w:t>社会实践</w:t>
            </w:r>
            <w:r>
              <w:rPr>
                <w:rFonts w:hint="eastAsia" w:cs="宋体" w:asciiTheme="minorEastAsia" w:hAnsiTheme="minorEastAsia"/>
                <w:kern w:val="0"/>
                <w:szCs w:val="21"/>
              </w:rPr>
              <w:t>优秀团队</w:t>
            </w:r>
          </w:p>
        </w:tc>
        <w:tc>
          <w:tcPr>
            <w:tcW w:w="699" w:type="dxa"/>
            <w:shd w:val="clear" w:color="auto" w:fill="auto"/>
            <w:vAlign w:val="center"/>
          </w:tcPr>
          <w:p w14:paraId="2CE415FC">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国家级</w:t>
            </w:r>
          </w:p>
        </w:tc>
        <w:tc>
          <w:tcPr>
            <w:tcW w:w="837" w:type="dxa"/>
            <w:shd w:val="clear" w:color="auto" w:fill="auto"/>
            <w:vAlign w:val="center"/>
          </w:tcPr>
          <w:p w14:paraId="61E4A6BA">
            <w:pPr>
              <w:jc w:val="center"/>
              <w:rPr>
                <w:rFonts w:hint="eastAsia" w:cs="宋体" w:asciiTheme="minorEastAsia" w:hAnsiTheme="minorEastAsia" w:eastAsiaTheme="minorEastAsia"/>
                <w:kern w:val="0"/>
                <w:sz w:val="21"/>
                <w:szCs w:val="21"/>
                <w:lang w:val="en-US" w:eastAsia="zh-CN" w:bidi="ar-SA"/>
              </w:rPr>
            </w:pPr>
          </w:p>
        </w:tc>
        <w:tc>
          <w:tcPr>
            <w:tcW w:w="1738" w:type="dxa"/>
            <w:shd w:val="clear" w:color="auto" w:fill="auto"/>
            <w:vAlign w:val="center"/>
          </w:tcPr>
          <w:p w14:paraId="77F8E4A9">
            <w:pPr>
              <w:jc w:val="center"/>
              <w:rPr>
                <w:rFonts w:hint="eastAsia" w:cs="宋体" w:asciiTheme="minorEastAsia" w:hAnsiTheme="minorEastAsia" w:eastAsiaTheme="minorEastAsia"/>
                <w:kern w:val="0"/>
                <w:sz w:val="21"/>
                <w:szCs w:val="21"/>
                <w:lang w:val="en-US" w:eastAsia="zh-CN" w:bidi="ar-SA"/>
              </w:rPr>
            </w:pPr>
          </w:p>
        </w:tc>
        <w:tc>
          <w:tcPr>
            <w:tcW w:w="1264" w:type="dxa"/>
            <w:tcBorders>
              <w:right w:val="single" w:color="auto" w:sz="4" w:space="0"/>
            </w:tcBorders>
            <w:shd w:val="clear" w:color="auto" w:fill="auto"/>
            <w:vAlign w:val="center"/>
          </w:tcPr>
          <w:p w14:paraId="18E7B77F">
            <w:pPr>
              <w:jc w:val="center"/>
              <w:rPr>
                <w:rFonts w:hint="eastAsia" w:cs="宋体" w:asciiTheme="minorEastAsia" w:hAnsiTheme="minorEastAsia" w:eastAsiaTheme="minorEastAsia"/>
                <w:kern w:val="0"/>
                <w:sz w:val="21"/>
                <w:szCs w:val="21"/>
                <w:lang w:val="en-US" w:eastAsia="zh-CN" w:bidi="ar-SA"/>
              </w:rPr>
            </w:pPr>
          </w:p>
        </w:tc>
        <w:tc>
          <w:tcPr>
            <w:tcW w:w="951" w:type="dxa"/>
            <w:tcBorders>
              <w:right w:val="single" w:color="auto" w:sz="4" w:space="0"/>
            </w:tcBorders>
            <w:shd w:val="clear" w:color="auto" w:fill="auto"/>
            <w:vAlign w:val="center"/>
          </w:tcPr>
          <w:p w14:paraId="31B736F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2023</w:t>
            </w:r>
          </w:p>
        </w:tc>
        <w:tc>
          <w:tcPr>
            <w:tcW w:w="530" w:type="dxa"/>
            <w:tcBorders>
              <w:left w:val="single" w:color="auto" w:sz="4" w:space="0"/>
            </w:tcBorders>
            <w:vAlign w:val="center"/>
          </w:tcPr>
          <w:p w14:paraId="44FAB2DC">
            <w:pPr>
              <w:jc w:val="center"/>
              <w:rPr>
                <w:rFonts w:hint="eastAsia" w:cs="宋体" w:asciiTheme="minorEastAsia" w:hAnsiTheme="minorEastAsia"/>
                <w:kern w:val="0"/>
                <w:szCs w:val="21"/>
                <w:lang w:val="en-US" w:eastAsia="zh-CN"/>
              </w:rPr>
            </w:pPr>
          </w:p>
        </w:tc>
      </w:tr>
    </w:tbl>
    <w:p w14:paraId="59A47ACE">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220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300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300</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lang w:val="en-US" w:eastAsia="zh-CN"/>
              </w:rPr>
              <w:t>300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300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hint="default" w:ascii="宋体" w:hAnsi="宋体" w:eastAsia="宋体" w:cs="宋体"/>
                <w:kern w:val="0"/>
                <w:sz w:val="24"/>
                <w:szCs w:val="24"/>
                <w:lang w:val="en-US" w:eastAsia="zh-CN"/>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6"/>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820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820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6"/>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7"/>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rPr>
                <w:rFonts w:hint="eastAsia"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7D74717">
            <w:pPr>
              <w:jc w:val="center"/>
              <w:rPr>
                <w:rFonts w:hint="default" w:eastAsiaTheme="minor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35EFACA0">
            <w:pPr>
              <w:rPr>
                <w:b w:val="0"/>
                <w:bCs w:val="0"/>
              </w:rPr>
            </w:pPr>
            <w:r>
              <w:rPr>
                <w:rFonts w:hint="eastAsia"/>
                <w:b w:val="0"/>
                <w:bCs w:val="0"/>
              </w:rPr>
              <w:t>新时代乡村教师道德素养的培育路径研究</w:t>
            </w:r>
          </w:p>
        </w:tc>
        <w:tc>
          <w:tcPr>
            <w:tcW w:w="1036" w:type="dxa"/>
            <w:tcBorders>
              <w:tl2br w:val="nil"/>
              <w:tr2bl w:val="nil"/>
            </w:tcBorders>
            <w:vAlign w:val="center"/>
          </w:tcPr>
          <w:p w14:paraId="7A487CF4">
            <w:pPr>
              <w:rPr>
                <w:b w:val="0"/>
                <w:bCs w:val="0"/>
              </w:rPr>
            </w:pPr>
            <w:r>
              <w:rPr>
                <w:rFonts w:hint="eastAsia"/>
                <w:b w:val="0"/>
                <w:bCs w:val="0"/>
              </w:rPr>
              <w:t>QJY20211028</w:t>
            </w:r>
          </w:p>
        </w:tc>
        <w:tc>
          <w:tcPr>
            <w:tcW w:w="932" w:type="dxa"/>
            <w:tcBorders>
              <w:tl2br w:val="nil"/>
              <w:tr2bl w:val="nil"/>
            </w:tcBorders>
            <w:vAlign w:val="center"/>
          </w:tcPr>
          <w:p w14:paraId="168958EC">
            <w:pPr>
              <w:rPr>
                <w:b w:val="0"/>
                <w:bCs w:val="0"/>
              </w:rPr>
            </w:pPr>
            <w:r>
              <w:rPr>
                <w:rFonts w:hint="eastAsia"/>
                <w:b w:val="0"/>
                <w:bCs w:val="0"/>
              </w:rPr>
              <w:t>海南省教育研究培训院</w:t>
            </w:r>
          </w:p>
        </w:tc>
        <w:tc>
          <w:tcPr>
            <w:tcW w:w="850" w:type="dxa"/>
            <w:tcBorders>
              <w:tl2br w:val="nil"/>
              <w:tr2bl w:val="nil"/>
            </w:tcBorders>
            <w:vAlign w:val="center"/>
          </w:tcPr>
          <w:p w14:paraId="215A69F8">
            <w:pPr>
              <w:rPr>
                <w:rFonts w:hint="default" w:eastAsiaTheme="minorEastAsia"/>
                <w:b w:val="0"/>
                <w:bCs w:val="0"/>
                <w:lang w:val="en-US" w:eastAsia="zh-CN"/>
              </w:rPr>
            </w:pPr>
            <w:r>
              <w:rPr>
                <w:rFonts w:hint="eastAsia"/>
                <w:b w:val="0"/>
                <w:bCs w:val="0"/>
                <w:lang w:val="en-US" w:eastAsia="zh-CN"/>
              </w:rPr>
              <w:t>2021.10</w:t>
            </w:r>
          </w:p>
        </w:tc>
        <w:tc>
          <w:tcPr>
            <w:tcW w:w="851" w:type="dxa"/>
            <w:tcBorders>
              <w:tl2br w:val="nil"/>
              <w:tr2bl w:val="nil"/>
            </w:tcBorders>
            <w:vAlign w:val="center"/>
          </w:tcPr>
          <w:p w14:paraId="1400D7FA">
            <w:pPr>
              <w:rPr>
                <w:rFonts w:hint="eastAsia" w:eastAsiaTheme="minor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250EC5D9">
            <w:pP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77F0FEC2">
            <w:pPr>
              <w:rPr>
                <w:rFonts w:hint="eastAsia" w:eastAsiaTheme="minorEastAsia"/>
                <w:b w:val="0"/>
                <w:bCs w:val="0"/>
                <w:lang w:val="en-US" w:eastAsia="zh-CN"/>
              </w:rPr>
            </w:pPr>
            <w:r>
              <w:rPr>
                <w:rFonts w:hint="eastAsia"/>
                <w:b w:val="0"/>
                <w:bCs w:val="0"/>
                <w:lang w:val="en-US" w:eastAsia="zh-CN"/>
              </w:rPr>
              <w:t>结题中</w:t>
            </w:r>
          </w:p>
        </w:tc>
        <w:tc>
          <w:tcPr>
            <w:tcW w:w="709" w:type="dxa"/>
            <w:tcBorders>
              <w:tl2br w:val="nil"/>
              <w:tr2bl w:val="nil"/>
            </w:tcBorders>
            <w:vAlign w:val="center"/>
          </w:tcPr>
          <w:p w14:paraId="708451C1">
            <w:pPr>
              <w:rPr>
                <w:rFonts w:hint="default" w:eastAsiaTheme="minorEastAsia"/>
                <w:b w:val="0"/>
                <w:bCs w:val="0"/>
                <w:lang w:val="en-US" w:eastAsia="zh-CN"/>
              </w:rPr>
            </w:pPr>
            <w:r>
              <w:rPr>
                <w:rFonts w:hint="eastAsia"/>
                <w:b w:val="0"/>
                <w:bCs w:val="0"/>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0C9224E0">
            <w:pPr>
              <w:jc w:val="center"/>
              <w:rPr>
                <w:b w:val="0"/>
                <w:bCs w:val="0"/>
              </w:rPr>
            </w:pPr>
            <w:r>
              <w:rPr>
                <w:rFonts w:hint="eastAsia"/>
                <w:b w:val="0"/>
                <w:bCs w:val="0"/>
                <w:lang w:val="en-US" w:eastAsia="zh-CN"/>
              </w:rPr>
              <w:t>C3</w:t>
            </w:r>
          </w:p>
        </w:tc>
        <w:tc>
          <w:tcPr>
            <w:tcW w:w="2196" w:type="dxa"/>
            <w:tcBorders>
              <w:tl2br w:val="nil"/>
              <w:tr2bl w:val="nil"/>
            </w:tcBorders>
            <w:vAlign w:val="center"/>
          </w:tcPr>
          <w:p w14:paraId="624A5D93">
            <w:pPr>
              <w:rPr>
                <w:b w:val="0"/>
                <w:bCs w:val="0"/>
              </w:rPr>
            </w:pPr>
            <w:r>
              <w:rPr>
                <w:rFonts w:hint="eastAsia"/>
                <w:b w:val="0"/>
                <w:bCs w:val="0"/>
              </w:rPr>
              <w:t>一流本科专业建设背景下教师教育教学质量评价研究</w:t>
            </w:r>
          </w:p>
        </w:tc>
        <w:tc>
          <w:tcPr>
            <w:tcW w:w="1036" w:type="dxa"/>
            <w:tcBorders>
              <w:tl2br w:val="nil"/>
              <w:tr2bl w:val="nil"/>
            </w:tcBorders>
            <w:vAlign w:val="center"/>
          </w:tcPr>
          <w:p w14:paraId="4995C70E">
            <w:pPr>
              <w:rPr>
                <w:b w:val="0"/>
                <w:bCs w:val="0"/>
              </w:rPr>
            </w:pPr>
            <w:r>
              <w:rPr>
                <w:rFonts w:hint="eastAsia"/>
                <w:b w:val="0"/>
                <w:bCs w:val="0"/>
              </w:rPr>
              <w:t>Hnjg2022-58</w:t>
            </w:r>
          </w:p>
        </w:tc>
        <w:tc>
          <w:tcPr>
            <w:tcW w:w="932" w:type="dxa"/>
            <w:tcBorders>
              <w:tl2br w:val="nil"/>
              <w:tr2bl w:val="nil"/>
            </w:tcBorders>
            <w:vAlign w:val="center"/>
          </w:tcPr>
          <w:p w14:paraId="77A927DF">
            <w:pPr>
              <w:rPr>
                <w:b w:val="0"/>
                <w:bCs w:val="0"/>
              </w:rPr>
            </w:pPr>
            <w:r>
              <w:rPr>
                <w:rFonts w:hint="eastAsia"/>
                <w:b w:val="0"/>
                <w:bCs w:val="0"/>
              </w:rPr>
              <w:t>海南省教育厅</w:t>
            </w:r>
          </w:p>
        </w:tc>
        <w:tc>
          <w:tcPr>
            <w:tcW w:w="850" w:type="dxa"/>
            <w:tcBorders>
              <w:tl2br w:val="nil"/>
              <w:tr2bl w:val="nil"/>
            </w:tcBorders>
            <w:vAlign w:val="center"/>
          </w:tcPr>
          <w:p w14:paraId="30FD9C11">
            <w:pPr>
              <w:rPr>
                <w:rFonts w:hint="default" w:eastAsiaTheme="minorEastAsia"/>
                <w:b w:val="0"/>
                <w:bCs w:val="0"/>
                <w:lang w:val="en-US" w:eastAsia="zh-CN"/>
              </w:rPr>
            </w:pPr>
            <w:r>
              <w:rPr>
                <w:rFonts w:hint="eastAsia"/>
                <w:b w:val="0"/>
                <w:bCs w:val="0"/>
                <w:lang w:val="en-US" w:eastAsia="zh-CN"/>
              </w:rPr>
              <w:t>2022.4</w:t>
            </w:r>
          </w:p>
        </w:tc>
        <w:tc>
          <w:tcPr>
            <w:tcW w:w="851" w:type="dxa"/>
            <w:tcBorders>
              <w:tl2br w:val="nil"/>
              <w:tr2bl w:val="nil"/>
            </w:tcBorders>
            <w:vAlign w:val="center"/>
          </w:tcPr>
          <w:p w14:paraId="1B8BE3B9">
            <w:pPr>
              <w:rPr>
                <w:rFonts w:hint="default" w:eastAsiaTheme="minorEastAsia"/>
                <w:b w:val="0"/>
                <w:bCs w:val="0"/>
                <w:lang w:val="en-US" w:eastAsia="zh-CN"/>
              </w:rPr>
            </w:pPr>
            <w:r>
              <w:rPr>
                <w:rFonts w:hint="eastAsia"/>
                <w:b w:val="0"/>
                <w:bCs w:val="0"/>
                <w:lang w:val="en-US" w:eastAsia="zh-CN"/>
              </w:rPr>
              <w:t>1.5</w:t>
            </w:r>
          </w:p>
        </w:tc>
        <w:tc>
          <w:tcPr>
            <w:tcW w:w="709" w:type="dxa"/>
            <w:tcBorders>
              <w:tl2br w:val="nil"/>
              <w:tr2bl w:val="nil"/>
            </w:tcBorders>
            <w:vAlign w:val="center"/>
          </w:tcPr>
          <w:p w14:paraId="657383D6">
            <w:pP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316D1125">
            <w:pPr>
              <w:rPr>
                <w:rFonts w:hint="eastAsia"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128C86DE">
            <w:pPr>
              <w:rPr>
                <w:rFonts w:hint="default" w:eastAsiaTheme="minorEastAsia"/>
                <w:b w:val="0"/>
                <w:bCs w:val="0"/>
                <w:lang w:val="en-US" w:eastAsia="zh-CN"/>
              </w:rPr>
            </w:pPr>
            <w:r>
              <w:rPr>
                <w:rFonts w:hint="eastAsia"/>
                <w:b w:val="0"/>
                <w:bCs w:val="0"/>
                <w:lang w:val="en-US" w:eastAsia="zh-CN"/>
              </w:rPr>
              <w:t>100</w:t>
            </w:r>
          </w:p>
        </w:tc>
      </w:tr>
      <w:tr w14:paraId="126D32C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610E692">
            <w:pPr>
              <w:jc w:val="center"/>
              <w:rPr>
                <w:b/>
                <w:bCs/>
              </w:rPr>
            </w:pPr>
          </w:p>
        </w:tc>
        <w:tc>
          <w:tcPr>
            <w:tcW w:w="478" w:type="dxa"/>
            <w:tcBorders>
              <w:bottom w:val="single" w:color="000000" w:sz="4" w:space="0"/>
            </w:tcBorders>
            <w:vAlign w:val="center"/>
          </w:tcPr>
          <w:p w14:paraId="08065D5A">
            <w:pPr>
              <w:rPr>
                <w:rFonts w:hint="eastAsia" w:eastAsiaTheme="minorEastAsia"/>
                <w:b w:val="0"/>
                <w:bCs w:val="0"/>
                <w:lang w:val="en-US" w:eastAsia="zh-CN"/>
              </w:rPr>
            </w:pPr>
            <w:r>
              <w:rPr>
                <w:rFonts w:hint="eastAsia"/>
                <w:b w:val="0"/>
                <w:bCs w:val="0"/>
                <w:lang w:val="en-US" w:eastAsia="zh-CN"/>
              </w:rPr>
              <w:t>3</w:t>
            </w:r>
          </w:p>
        </w:tc>
        <w:tc>
          <w:tcPr>
            <w:tcW w:w="736" w:type="dxa"/>
            <w:tcBorders>
              <w:bottom w:val="single" w:color="000000" w:sz="4" w:space="0"/>
            </w:tcBorders>
            <w:vAlign w:val="center"/>
          </w:tcPr>
          <w:p w14:paraId="43CDA17B">
            <w:pPr>
              <w:jc w:val="center"/>
              <w:rPr>
                <w:b w:val="0"/>
                <w:bCs w:val="0"/>
              </w:rPr>
            </w:pPr>
            <w:r>
              <w:rPr>
                <w:rFonts w:hint="eastAsia"/>
                <w:b w:val="0"/>
                <w:bCs w:val="0"/>
                <w:lang w:val="en-US" w:eastAsia="zh-CN"/>
              </w:rPr>
              <w:t>C3</w:t>
            </w:r>
          </w:p>
        </w:tc>
        <w:tc>
          <w:tcPr>
            <w:tcW w:w="2196" w:type="dxa"/>
            <w:tcBorders>
              <w:bottom w:val="single" w:color="000000" w:sz="4" w:space="0"/>
            </w:tcBorders>
            <w:vAlign w:val="center"/>
          </w:tcPr>
          <w:p w14:paraId="262EF725">
            <w:pPr>
              <w:rPr>
                <w:b w:val="0"/>
                <w:bCs w:val="0"/>
              </w:rPr>
            </w:pPr>
            <w:r>
              <w:rPr>
                <w:rFonts w:hint="eastAsia"/>
                <w:b w:val="0"/>
                <w:bCs w:val="0"/>
              </w:rPr>
              <w:t>海南自贸港背景下中小学教师育德能力发展研究</w:t>
            </w:r>
          </w:p>
        </w:tc>
        <w:tc>
          <w:tcPr>
            <w:tcW w:w="1036" w:type="dxa"/>
            <w:tcBorders>
              <w:bottom w:val="single" w:color="000000" w:sz="4" w:space="0"/>
            </w:tcBorders>
            <w:vAlign w:val="center"/>
          </w:tcPr>
          <w:p w14:paraId="54E8F3A7">
            <w:pPr>
              <w:rPr>
                <w:b w:val="0"/>
                <w:bCs w:val="0"/>
              </w:rPr>
            </w:pPr>
            <w:r>
              <w:rPr>
                <w:rFonts w:hint="eastAsia"/>
                <w:b w:val="0"/>
                <w:bCs w:val="0"/>
              </w:rPr>
              <w:t>HNSK(JD)23-21</w:t>
            </w:r>
          </w:p>
        </w:tc>
        <w:tc>
          <w:tcPr>
            <w:tcW w:w="932" w:type="dxa"/>
            <w:tcBorders>
              <w:bottom w:val="single" w:color="000000" w:sz="4" w:space="0"/>
            </w:tcBorders>
            <w:vAlign w:val="center"/>
          </w:tcPr>
          <w:p w14:paraId="628ADC25">
            <w:pPr>
              <w:rPr>
                <w:b w:val="0"/>
                <w:bCs w:val="0"/>
              </w:rPr>
            </w:pPr>
            <w:r>
              <w:rPr>
                <w:rFonts w:hint="eastAsia"/>
                <w:b w:val="0"/>
                <w:bCs w:val="0"/>
              </w:rPr>
              <w:t>海南省社会科学界联合会</w:t>
            </w:r>
          </w:p>
        </w:tc>
        <w:tc>
          <w:tcPr>
            <w:tcW w:w="850" w:type="dxa"/>
            <w:tcBorders>
              <w:bottom w:val="single" w:color="000000" w:sz="4" w:space="0"/>
            </w:tcBorders>
            <w:vAlign w:val="center"/>
          </w:tcPr>
          <w:p w14:paraId="505915CE">
            <w:pPr>
              <w:rPr>
                <w:rFonts w:hint="default" w:eastAsiaTheme="minorEastAsia"/>
                <w:b w:val="0"/>
                <w:bCs w:val="0"/>
                <w:lang w:val="en-US" w:eastAsia="zh-CN"/>
              </w:rPr>
            </w:pPr>
            <w:r>
              <w:rPr>
                <w:rFonts w:hint="eastAsia"/>
                <w:b w:val="0"/>
                <w:bCs w:val="0"/>
                <w:lang w:val="en-US" w:eastAsia="zh-CN"/>
              </w:rPr>
              <w:t>2023.7</w:t>
            </w:r>
          </w:p>
        </w:tc>
        <w:tc>
          <w:tcPr>
            <w:tcW w:w="851" w:type="dxa"/>
            <w:tcBorders>
              <w:bottom w:val="single" w:color="000000" w:sz="4" w:space="0"/>
            </w:tcBorders>
            <w:vAlign w:val="center"/>
          </w:tcPr>
          <w:p w14:paraId="2FB94BAF">
            <w:pPr>
              <w:rPr>
                <w:rFonts w:hint="eastAsia" w:eastAsiaTheme="minorEastAsia"/>
                <w:b w:val="0"/>
                <w:bCs w:val="0"/>
                <w:lang w:val="en-US" w:eastAsia="zh-CN"/>
              </w:rPr>
            </w:pPr>
            <w:r>
              <w:rPr>
                <w:rFonts w:hint="eastAsia"/>
                <w:b w:val="0"/>
                <w:bCs w:val="0"/>
                <w:lang w:val="en-US" w:eastAsia="zh-CN"/>
              </w:rPr>
              <w:t>3</w:t>
            </w:r>
          </w:p>
        </w:tc>
        <w:tc>
          <w:tcPr>
            <w:tcW w:w="709" w:type="dxa"/>
            <w:tcBorders>
              <w:bottom w:val="single" w:color="000000" w:sz="4" w:space="0"/>
            </w:tcBorders>
            <w:vAlign w:val="center"/>
          </w:tcPr>
          <w:p w14:paraId="7123B7F2">
            <w:pPr>
              <w:rPr>
                <w:rFonts w:hint="eastAsia" w:eastAsiaTheme="minorEastAsia"/>
                <w:b w:val="0"/>
                <w:bCs w:val="0"/>
                <w:lang w:val="en-US" w:eastAsia="zh-CN"/>
              </w:rPr>
            </w:pPr>
            <w:r>
              <w:rPr>
                <w:rFonts w:hint="eastAsia"/>
                <w:b w:val="0"/>
                <w:bCs w:val="0"/>
                <w:lang w:val="en-US" w:eastAsia="zh-CN"/>
              </w:rPr>
              <w:t>是</w:t>
            </w:r>
          </w:p>
        </w:tc>
        <w:tc>
          <w:tcPr>
            <w:tcW w:w="708" w:type="dxa"/>
            <w:tcBorders>
              <w:bottom w:val="single" w:color="000000" w:sz="4" w:space="0"/>
            </w:tcBorders>
            <w:vAlign w:val="center"/>
          </w:tcPr>
          <w:p w14:paraId="5EB21F4C">
            <w:pPr>
              <w:rPr>
                <w:rFonts w:hint="eastAsia" w:eastAsiaTheme="minorEastAsia"/>
                <w:b w:val="0"/>
                <w:bCs w:val="0"/>
                <w:lang w:val="en-US" w:eastAsia="zh-CN"/>
              </w:rPr>
            </w:pPr>
            <w:r>
              <w:rPr>
                <w:rFonts w:hint="eastAsia"/>
                <w:b w:val="0"/>
                <w:bCs w:val="0"/>
                <w:lang w:val="en-US" w:eastAsia="zh-CN"/>
              </w:rPr>
              <w:t>否</w:t>
            </w:r>
          </w:p>
        </w:tc>
        <w:tc>
          <w:tcPr>
            <w:tcW w:w="709" w:type="dxa"/>
            <w:tcBorders>
              <w:bottom w:val="single" w:color="000000" w:sz="4" w:space="0"/>
            </w:tcBorders>
            <w:vAlign w:val="center"/>
          </w:tcPr>
          <w:p w14:paraId="54B366FE">
            <w:pPr>
              <w:rPr>
                <w:rFonts w:hint="default" w:eastAsiaTheme="minorEastAsia"/>
                <w:b w:val="0"/>
                <w:bCs w:val="0"/>
                <w:lang w:val="en-US" w:eastAsia="zh-CN"/>
              </w:rPr>
            </w:pPr>
            <w:r>
              <w:rPr>
                <w:rFonts w:hint="eastAsia"/>
                <w:b w:val="0"/>
                <w:bCs w:val="0"/>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4407BAA9">
            <w:pPr>
              <w:jc w:val="center"/>
              <w:rPr>
                <w:b/>
                <w:bCs/>
              </w:rPr>
            </w:pPr>
          </w:p>
        </w:tc>
        <w:tc>
          <w:tcPr>
            <w:tcW w:w="478" w:type="dxa"/>
            <w:tcBorders>
              <w:top w:val="single" w:color="000000" w:sz="4" w:space="0"/>
              <w:bottom w:val="single" w:color="000000" w:sz="12" w:space="0"/>
              <w:tl2br w:val="nil"/>
              <w:tr2bl w:val="nil"/>
            </w:tcBorders>
            <w:vAlign w:val="center"/>
          </w:tcPr>
          <w:p w14:paraId="0BCCDBF0">
            <w:pPr>
              <w:rPr>
                <w:rFonts w:hint="eastAsia" w:eastAsiaTheme="minorEastAsia"/>
                <w:b w:val="0"/>
                <w:bCs w:val="0"/>
                <w:lang w:val="en-US" w:eastAsia="zh-CN"/>
              </w:rPr>
            </w:pPr>
            <w:r>
              <w:rPr>
                <w:rFonts w:hint="eastAsia"/>
                <w:b w:val="0"/>
                <w:bCs w:val="0"/>
                <w:lang w:val="en-US" w:eastAsia="zh-CN"/>
              </w:rPr>
              <w:t>4</w:t>
            </w:r>
          </w:p>
        </w:tc>
        <w:tc>
          <w:tcPr>
            <w:tcW w:w="736" w:type="dxa"/>
            <w:tcBorders>
              <w:top w:val="single" w:color="000000" w:sz="4" w:space="0"/>
              <w:bottom w:val="single" w:color="000000" w:sz="12" w:space="0"/>
              <w:tl2br w:val="nil"/>
              <w:tr2bl w:val="nil"/>
            </w:tcBorders>
            <w:vAlign w:val="center"/>
          </w:tcPr>
          <w:p w14:paraId="6A079BBE">
            <w:pPr>
              <w:jc w:val="center"/>
              <w:rPr>
                <w:rFonts w:hint="eastAsia" w:eastAsiaTheme="minorEastAsia"/>
                <w:b w:val="0"/>
                <w:bCs w:val="0"/>
                <w:lang w:val="en-US" w:eastAsia="zh-CN"/>
              </w:rPr>
            </w:pPr>
            <w:r>
              <w:rPr>
                <w:rFonts w:hint="eastAsia"/>
                <w:b w:val="0"/>
                <w:bCs w:val="0"/>
                <w:lang w:val="en-US" w:eastAsia="zh-CN"/>
              </w:rPr>
              <w:t>D</w:t>
            </w:r>
          </w:p>
        </w:tc>
        <w:tc>
          <w:tcPr>
            <w:tcW w:w="2196" w:type="dxa"/>
            <w:tcBorders>
              <w:top w:val="single" w:color="000000" w:sz="4" w:space="0"/>
              <w:bottom w:val="single" w:color="000000" w:sz="12" w:space="0"/>
              <w:tl2br w:val="nil"/>
              <w:tr2bl w:val="nil"/>
            </w:tcBorders>
            <w:vAlign w:val="center"/>
          </w:tcPr>
          <w:p w14:paraId="75173BA7">
            <w:pPr>
              <w:rPr>
                <w:b w:val="0"/>
                <w:bCs w:val="0"/>
              </w:rPr>
            </w:pPr>
            <w:r>
              <w:rPr>
                <w:rFonts w:hint="eastAsia"/>
                <w:b w:val="0"/>
                <w:bCs w:val="0"/>
              </w:rPr>
              <w:t>自贸港建设背景下推动海口市党员干部理想信念教育常态化制度化研究</w:t>
            </w:r>
          </w:p>
        </w:tc>
        <w:tc>
          <w:tcPr>
            <w:tcW w:w="1036" w:type="dxa"/>
            <w:tcBorders>
              <w:top w:val="single" w:color="000000" w:sz="4" w:space="0"/>
              <w:bottom w:val="single" w:color="000000" w:sz="12" w:space="0"/>
              <w:tl2br w:val="nil"/>
              <w:tr2bl w:val="nil"/>
            </w:tcBorders>
            <w:vAlign w:val="center"/>
          </w:tcPr>
          <w:p w14:paraId="2EC892B4">
            <w:pPr>
              <w:rPr>
                <w:b w:val="0"/>
                <w:bCs w:val="0"/>
              </w:rPr>
            </w:pPr>
            <w:r>
              <w:rPr>
                <w:rFonts w:hint="eastAsia"/>
                <w:b w:val="0"/>
                <w:bCs w:val="0"/>
              </w:rPr>
              <w:t>2023-ZCKT-16</w:t>
            </w:r>
          </w:p>
        </w:tc>
        <w:tc>
          <w:tcPr>
            <w:tcW w:w="932" w:type="dxa"/>
            <w:tcBorders>
              <w:top w:val="single" w:color="000000" w:sz="4" w:space="0"/>
              <w:bottom w:val="single" w:color="000000" w:sz="12" w:space="0"/>
              <w:tl2br w:val="nil"/>
              <w:tr2bl w:val="nil"/>
            </w:tcBorders>
            <w:vAlign w:val="center"/>
          </w:tcPr>
          <w:p w14:paraId="6356875F">
            <w:pPr>
              <w:rPr>
                <w:b w:val="0"/>
                <w:bCs w:val="0"/>
              </w:rPr>
            </w:pPr>
            <w:r>
              <w:rPr>
                <w:rFonts w:hint="eastAsia"/>
                <w:b w:val="0"/>
                <w:bCs w:val="0"/>
              </w:rPr>
              <w:t>海口市社会科学界联合会</w:t>
            </w:r>
          </w:p>
        </w:tc>
        <w:tc>
          <w:tcPr>
            <w:tcW w:w="850" w:type="dxa"/>
            <w:tcBorders>
              <w:top w:val="single" w:color="000000" w:sz="4" w:space="0"/>
              <w:bottom w:val="single" w:color="000000" w:sz="12" w:space="0"/>
              <w:tl2br w:val="nil"/>
              <w:tr2bl w:val="nil"/>
            </w:tcBorders>
            <w:vAlign w:val="center"/>
          </w:tcPr>
          <w:p w14:paraId="179DFB31">
            <w:pPr>
              <w:rPr>
                <w:rFonts w:hint="default" w:eastAsiaTheme="minorEastAsia"/>
                <w:b w:val="0"/>
                <w:bCs w:val="0"/>
                <w:lang w:val="en-US" w:eastAsia="zh-CN"/>
              </w:rPr>
            </w:pPr>
            <w:r>
              <w:rPr>
                <w:rFonts w:hint="eastAsia"/>
                <w:b w:val="0"/>
                <w:bCs w:val="0"/>
                <w:lang w:val="en-US" w:eastAsia="zh-CN"/>
              </w:rPr>
              <w:t>2023.5</w:t>
            </w:r>
          </w:p>
        </w:tc>
        <w:tc>
          <w:tcPr>
            <w:tcW w:w="851" w:type="dxa"/>
            <w:tcBorders>
              <w:top w:val="single" w:color="000000" w:sz="4" w:space="0"/>
              <w:bottom w:val="single" w:color="000000" w:sz="12" w:space="0"/>
              <w:tl2br w:val="nil"/>
              <w:tr2bl w:val="nil"/>
            </w:tcBorders>
            <w:vAlign w:val="center"/>
          </w:tcPr>
          <w:p w14:paraId="1BC22F15">
            <w:pPr>
              <w:rPr>
                <w:rFonts w:hint="eastAsia" w:eastAsiaTheme="minorEastAsia"/>
                <w:b w:val="0"/>
                <w:bCs w:val="0"/>
                <w:lang w:val="en-US" w:eastAsia="zh-CN"/>
              </w:rPr>
            </w:pPr>
            <w:r>
              <w:rPr>
                <w:rFonts w:hint="eastAsia"/>
                <w:b w:val="0"/>
                <w:bCs w:val="0"/>
                <w:lang w:val="en-US" w:eastAsia="zh-CN"/>
              </w:rPr>
              <w:t>0</w:t>
            </w:r>
          </w:p>
        </w:tc>
        <w:tc>
          <w:tcPr>
            <w:tcW w:w="709" w:type="dxa"/>
            <w:tcBorders>
              <w:top w:val="single" w:color="000000" w:sz="4" w:space="0"/>
              <w:bottom w:val="single" w:color="000000" w:sz="12" w:space="0"/>
              <w:tl2br w:val="nil"/>
              <w:tr2bl w:val="nil"/>
            </w:tcBorders>
            <w:vAlign w:val="center"/>
          </w:tcPr>
          <w:p w14:paraId="4938F0A3">
            <w:pPr>
              <w:rPr>
                <w:rFonts w:hint="eastAsia" w:eastAsiaTheme="minorEastAsia"/>
                <w:b w:val="0"/>
                <w:bCs w:val="0"/>
                <w:lang w:val="en-US" w:eastAsia="zh-CN"/>
              </w:rPr>
            </w:pPr>
            <w:r>
              <w:rPr>
                <w:rFonts w:hint="eastAsia"/>
                <w:b w:val="0"/>
                <w:bCs w:val="0"/>
                <w:lang w:val="en-US" w:eastAsia="zh-CN"/>
              </w:rPr>
              <w:t>是</w:t>
            </w:r>
          </w:p>
        </w:tc>
        <w:tc>
          <w:tcPr>
            <w:tcW w:w="708" w:type="dxa"/>
            <w:tcBorders>
              <w:top w:val="single" w:color="000000" w:sz="4" w:space="0"/>
              <w:bottom w:val="single" w:color="000000" w:sz="12" w:space="0"/>
              <w:tl2br w:val="nil"/>
              <w:tr2bl w:val="nil"/>
            </w:tcBorders>
            <w:vAlign w:val="center"/>
          </w:tcPr>
          <w:p w14:paraId="36F3D7C3">
            <w:pPr>
              <w:rPr>
                <w:rFonts w:hint="eastAsia" w:eastAsiaTheme="minorEastAsia"/>
                <w:b w:val="0"/>
                <w:bCs w:val="0"/>
                <w:lang w:val="en-US" w:eastAsia="zh-CN"/>
              </w:rPr>
            </w:pPr>
            <w:r>
              <w:rPr>
                <w:rFonts w:hint="eastAsia"/>
                <w:b w:val="0"/>
                <w:bCs w:val="0"/>
                <w:lang w:val="en-US" w:eastAsia="zh-CN"/>
              </w:rPr>
              <w:t>是</w:t>
            </w:r>
          </w:p>
        </w:tc>
        <w:tc>
          <w:tcPr>
            <w:tcW w:w="709" w:type="dxa"/>
            <w:tcBorders>
              <w:top w:val="single" w:color="000000" w:sz="4" w:space="0"/>
              <w:bottom w:val="single" w:color="000000" w:sz="12" w:space="0"/>
              <w:tl2br w:val="nil"/>
              <w:tr2bl w:val="nil"/>
            </w:tcBorders>
            <w:vAlign w:val="center"/>
          </w:tcPr>
          <w:p w14:paraId="1DA69C60">
            <w:pPr>
              <w:rPr>
                <w:rFonts w:hint="default" w:eastAsiaTheme="minorEastAsia"/>
                <w:b w:val="0"/>
                <w:bCs w:val="0"/>
                <w:lang w:val="en-US" w:eastAsia="zh-CN"/>
              </w:rPr>
            </w:pPr>
            <w:r>
              <w:rPr>
                <w:rFonts w:hint="eastAsia"/>
                <w:b w:val="0"/>
                <w:bCs w:val="0"/>
                <w:lang w:val="en-US" w:eastAsia="zh-CN"/>
              </w:rPr>
              <w:t>20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rFonts w:hint="eastAsia" w:eastAsiaTheme="minorEastAsia"/>
                <w:b w:val="0"/>
                <w:bCs w:val="0"/>
                <w:lang w:val="en-US" w:eastAsia="zh-CN"/>
              </w:rPr>
            </w:pPr>
            <w:r>
              <w:rPr>
                <w:rFonts w:hint="eastAsia"/>
                <w:b w:val="0"/>
                <w:bCs w:val="0"/>
                <w:lang w:val="en-US" w:eastAsia="zh-CN"/>
              </w:rPr>
              <w:t>1</w:t>
            </w:r>
          </w:p>
        </w:tc>
        <w:tc>
          <w:tcPr>
            <w:tcW w:w="736" w:type="dxa"/>
            <w:tcBorders>
              <w:top w:val="single" w:color="000000" w:sz="12" w:space="0"/>
            </w:tcBorders>
            <w:vAlign w:val="center"/>
          </w:tcPr>
          <w:p w14:paraId="59EB9388">
            <w:pPr>
              <w:rPr>
                <w:rFonts w:hint="default" w:eastAsiaTheme="minorEastAsia"/>
                <w:b w:val="0"/>
                <w:bCs w:val="0"/>
                <w:lang w:val="en-US" w:eastAsia="zh-CN"/>
              </w:rPr>
            </w:pPr>
            <w:r>
              <w:rPr>
                <w:rFonts w:hint="eastAsia"/>
                <w:b w:val="0"/>
                <w:bCs w:val="0"/>
                <w:lang w:val="en-US" w:eastAsia="zh-CN"/>
              </w:rPr>
              <w:t>C3</w:t>
            </w:r>
          </w:p>
        </w:tc>
        <w:tc>
          <w:tcPr>
            <w:tcW w:w="2196" w:type="dxa"/>
            <w:tcBorders>
              <w:top w:val="single" w:color="000000" w:sz="12" w:space="0"/>
            </w:tcBorders>
            <w:vAlign w:val="center"/>
          </w:tcPr>
          <w:p w14:paraId="7A1222AC">
            <w:pPr>
              <w:rPr>
                <w:b w:val="0"/>
                <w:bCs w:val="0"/>
              </w:rPr>
            </w:pPr>
            <w:r>
              <w:rPr>
                <w:rFonts w:hint="eastAsia"/>
                <w:b w:val="0"/>
                <w:bCs w:val="0"/>
              </w:rPr>
              <w:t>海南省中学校长培训专业化研究</w:t>
            </w:r>
          </w:p>
        </w:tc>
        <w:tc>
          <w:tcPr>
            <w:tcW w:w="1036" w:type="dxa"/>
            <w:tcBorders>
              <w:top w:val="single" w:color="000000" w:sz="12" w:space="0"/>
            </w:tcBorders>
            <w:vAlign w:val="center"/>
          </w:tcPr>
          <w:p w14:paraId="7DED6712">
            <w:pPr>
              <w:rPr>
                <w:b w:val="0"/>
                <w:bCs w:val="0"/>
              </w:rPr>
            </w:pPr>
            <w:r>
              <w:rPr>
                <w:rFonts w:hint="eastAsia"/>
                <w:b w:val="0"/>
                <w:bCs w:val="0"/>
              </w:rPr>
              <w:t>QJY201710081</w:t>
            </w:r>
          </w:p>
        </w:tc>
        <w:tc>
          <w:tcPr>
            <w:tcW w:w="932" w:type="dxa"/>
            <w:tcBorders>
              <w:top w:val="single" w:color="000000" w:sz="12" w:space="0"/>
            </w:tcBorders>
            <w:vAlign w:val="center"/>
          </w:tcPr>
          <w:p w14:paraId="3184C9B5">
            <w:pPr>
              <w:rPr>
                <w:b w:val="0"/>
                <w:bCs w:val="0"/>
              </w:rPr>
            </w:pPr>
            <w:r>
              <w:rPr>
                <w:rFonts w:hint="eastAsia"/>
                <w:b w:val="0"/>
                <w:bCs w:val="0"/>
              </w:rPr>
              <w:t>海南省教育研究培训院</w:t>
            </w:r>
          </w:p>
        </w:tc>
        <w:tc>
          <w:tcPr>
            <w:tcW w:w="850" w:type="dxa"/>
            <w:tcBorders>
              <w:top w:val="single" w:color="000000" w:sz="12" w:space="0"/>
            </w:tcBorders>
            <w:vAlign w:val="center"/>
          </w:tcPr>
          <w:p w14:paraId="1AAD925E">
            <w:pPr>
              <w:rPr>
                <w:rFonts w:hint="default" w:eastAsiaTheme="minorEastAsia"/>
                <w:b w:val="0"/>
                <w:bCs w:val="0"/>
                <w:lang w:val="en-US" w:eastAsia="zh-CN"/>
              </w:rPr>
            </w:pPr>
            <w:r>
              <w:rPr>
                <w:rFonts w:hint="eastAsia"/>
                <w:b w:val="0"/>
                <w:bCs w:val="0"/>
                <w:lang w:val="en-US" w:eastAsia="zh-CN"/>
              </w:rPr>
              <w:t>2017.10</w:t>
            </w:r>
          </w:p>
        </w:tc>
        <w:tc>
          <w:tcPr>
            <w:tcW w:w="851" w:type="dxa"/>
            <w:tcBorders>
              <w:top w:val="single" w:color="000000" w:sz="12" w:space="0"/>
            </w:tcBorders>
            <w:vAlign w:val="center"/>
          </w:tcPr>
          <w:p w14:paraId="6CD336F4">
            <w:pPr>
              <w:rPr>
                <w:rFonts w:hint="default" w:eastAsiaTheme="minorEastAsia"/>
                <w:b w:val="0"/>
                <w:bCs w:val="0"/>
                <w:lang w:val="en-US" w:eastAsia="zh-CN"/>
              </w:rPr>
            </w:pPr>
            <w:r>
              <w:rPr>
                <w:rFonts w:hint="eastAsia"/>
                <w:b w:val="0"/>
                <w:bCs w:val="0"/>
                <w:lang w:val="en-US" w:eastAsia="zh-CN"/>
              </w:rPr>
              <w:t>0.5</w:t>
            </w:r>
          </w:p>
        </w:tc>
        <w:tc>
          <w:tcPr>
            <w:tcW w:w="709" w:type="dxa"/>
            <w:tcBorders>
              <w:top w:val="single" w:color="000000" w:sz="12" w:space="0"/>
            </w:tcBorders>
            <w:vAlign w:val="center"/>
          </w:tcPr>
          <w:p w14:paraId="4F09FAB2">
            <w:pPr>
              <w:rPr>
                <w:rFonts w:hint="default" w:eastAsiaTheme="minorEastAsia"/>
                <w:b w:val="0"/>
                <w:bCs w:val="0"/>
                <w:lang w:val="en-US" w:eastAsia="zh-CN"/>
              </w:rPr>
            </w:pPr>
            <w:r>
              <w:rPr>
                <w:rFonts w:hint="eastAsia"/>
                <w:b w:val="0"/>
                <w:bCs w:val="0"/>
                <w:lang w:val="en-US" w:eastAsia="zh-CN"/>
              </w:rPr>
              <w:t>否</w:t>
            </w:r>
          </w:p>
        </w:tc>
        <w:tc>
          <w:tcPr>
            <w:tcW w:w="708" w:type="dxa"/>
            <w:tcBorders>
              <w:top w:val="single" w:color="000000" w:sz="12" w:space="0"/>
            </w:tcBorders>
            <w:vAlign w:val="center"/>
          </w:tcPr>
          <w:p w14:paraId="690A0D93">
            <w:pPr>
              <w:rPr>
                <w:rFonts w:hint="eastAsia" w:eastAsiaTheme="minorEastAsia"/>
                <w:b w:val="0"/>
                <w:bCs w:val="0"/>
                <w:lang w:val="en-US" w:eastAsia="zh-CN"/>
              </w:rPr>
            </w:pPr>
            <w:r>
              <w:rPr>
                <w:rFonts w:hint="eastAsia"/>
                <w:b w:val="0"/>
                <w:bCs w:val="0"/>
                <w:lang w:val="en-US" w:eastAsia="zh-CN"/>
              </w:rPr>
              <w:t>是</w:t>
            </w:r>
          </w:p>
        </w:tc>
        <w:tc>
          <w:tcPr>
            <w:tcW w:w="709" w:type="dxa"/>
            <w:tcBorders>
              <w:top w:val="single" w:color="000000" w:sz="12" w:space="0"/>
            </w:tcBorders>
            <w:vAlign w:val="center"/>
          </w:tcPr>
          <w:p w14:paraId="115E8AF6">
            <w:pPr>
              <w:rPr>
                <w:rFonts w:hint="eastAsia" w:eastAsiaTheme="minorEastAsia"/>
                <w:b w:val="0"/>
                <w:bCs w:val="0"/>
                <w:lang w:val="en-US" w:eastAsia="zh-CN"/>
              </w:rPr>
            </w:pPr>
            <w:r>
              <w:rPr>
                <w:rFonts w:hint="eastAsia"/>
                <w:b w:val="0"/>
                <w:bCs w:val="0"/>
                <w:lang w:val="en-US" w:eastAsia="zh-CN"/>
              </w:rPr>
              <w:t>0</w:t>
            </w: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44D1C54B">
            <w:pPr>
              <w:rPr>
                <w:rFonts w:hint="default" w:eastAsiaTheme="minor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7969F427">
            <w:pPr>
              <w:rPr>
                <w:rFonts w:hint="default" w:eastAsiaTheme="minorEastAsia"/>
                <w:b w:val="0"/>
                <w:bCs w:val="0"/>
                <w:lang w:val="en-US" w:eastAsia="zh-CN"/>
              </w:rPr>
            </w:pPr>
            <w:r>
              <w:rPr>
                <w:rFonts w:hint="eastAsia"/>
                <w:b w:val="0"/>
                <w:bCs w:val="0"/>
                <w:lang w:val="en-US" w:eastAsia="zh-CN"/>
              </w:rPr>
              <w:t>地方师范院校通识教育课程改革的理论与实践研究</w:t>
            </w:r>
          </w:p>
        </w:tc>
        <w:tc>
          <w:tcPr>
            <w:tcW w:w="1036" w:type="dxa"/>
            <w:tcBorders>
              <w:tl2br w:val="nil"/>
              <w:tr2bl w:val="nil"/>
            </w:tcBorders>
            <w:vAlign w:val="center"/>
          </w:tcPr>
          <w:p w14:paraId="0BFB1461">
            <w:pPr>
              <w:rPr>
                <w:rFonts w:hint="default" w:eastAsiaTheme="minorEastAsia"/>
                <w:b w:val="0"/>
                <w:bCs w:val="0"/>
                <w:lang w:val="en-US" w:eastAsia="zh-CN"/>
              </w:rPr>
            </w:pPr>
            <w:r>
              <w:rPr>
                <w:rFonts w:hint="eastAsia"/>
                <w:b w:val="0"/>
                <w:bCs w:val="0"/>
                <w:lang w:val="en-US" w:eastAsia="zh-CN"/>
              </w:rPr>
              <w:t>Hnjg2020-48</w:t>
            </w:r>
          </w:p>
        </w:tc>
        <w:tc>
          <w:tcPr>
            <w:tcW w:w="932" w:type="dxa"/>
            <w:tcBorders>
              <w:tl2br w:val="nil"/>
              <w:tr2bl w:val="nil"/>
            </w:tcBorders>
            <w:shd w:val="clear" w:color="auto" w:fill="auto"/>
            <w:vAlign w:val="center"/>
          </w:tcPr>
          <w:p w14:paraId="61B9F76C">
            <w:pPr>
              <w:rPr>
                <w:rFonts w:asciiTheme="minorHAnsi" w:hAnsiTheme="minorHAnsi" w:eastAsiaTheme="minorEastAsia" w:cstheme="minorBidi"/>
                <w:b w:val="0"/>
                <w:bCs w:val="0"/>
                <w:kern w:val="2"/>
                <w:sz w:val="21"/>
                <w:szCs w:val="22"/>
                <w:lang w:val="en-US" w:eastAsia="zh-CN" w:bidi="ar-SA"/>
              </w:rPr>
            </w:pPr>
            <w:r>
              <w:rPr>
                <w:rFonts w:hint="eastAsia"/>
                <w:b w:val="0"/>
                <w:bCs w:val="0"/>
              </w:rPr>
              <w:t>海南省教育厅</w:t>
            </w:r>
          </w:p>
        </w:tc>
        <w:tc>
          <w:tcPr>
            <w:tcW w:w="850" w:type="dxa"/>
            <w:tcBorders>
              <w:tl2br w:val="nil"/>
              <w:tr2bl w:val="nil"/>
            </w:tcBorders>
            <w:vAlign w:val="center"/>
          </w:tcPr>
          <w:p w14:paraId="2DC74F8F">
            <w:pPr>
              <w:rPr>
                <w:rFonts w:hint="default" w:eastAsiaTheme="minorEastAsia"/>
                <w:b w:val="0"/>
                <w:bCs w:val="0"/>
                <w:lang w:val="en-US" w:eastAsia="zh-CN"/>
              </w:rPr>
            </w:pPr>
            <w:r>
              <w:rPr>
                <w:rFonts w:hint="eastAsia"/>
                <w:b w:val="0"/>
                <w:bCs w:val="0"/>
                <w:lang w:val="en-US" w:eastAsia="zh-CN"/>
              </w:rPr>
              <w:t>2020.4</w:t>
            </w:r>
          </w:p>
        </w:tc>
        <w:tc>
          <w:tcPr>
            <w:tcW w:w="851" w:type="dxa"/>
            <w:tcBorders>
              <w:tl2br w:val="nil"/>
              <w:tr2bl w:val="nil"/>
            </w:tcBorders>
            <w:vAlign w:val="center"/>
          </w:tcPr>
          <w:p w14:paraId="0692B81A">
            <w:pPr>
              <w:rPr>
                <w:rFonts w:hint="default" w:eastAsiaTheme="minorEastAsia"/>
                <w:b w:val="0"/>
                <w:bCs w:val="0"/>
                <w:lang w:val="en-US" w:eastAsia="zh-CN"/>
              </w:rPr>
            </w:pPr>
            <w:r>
              <w:rPr>
                <w:rFonts w:hint="eastAsia"/>
                <w:b w:val="0"/>
                <w:bCs w:val="0"/>
                <w:lang w:val="en-US" w:eastAsia="zh-CN"/>
              </w:rPr>
              <w:t>1.5</w:t>
            </w:r>
          </w:p>
        </w:tc>
        <w:tc>
          <w:tcPr>
            <w:tcW w:w="709" w:type="dxa"/>
            <w:tcBorders>
              <w:tl2br w:val="nil"/>
              <w:tr2bl w:val="nil"/>
            </w:tcBorders>
            <w:vAlign w:val="center"/>
          </w:tcPr>
          <w:p w14:paraId="09C02D32">
            <w:pPr>
              <w:rPr>
                <w:rFonts w:hint="default" w:eastAsiaTheme="minorEastAsia"/>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2F3025D4">
            <w:pPr>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08B65AC5">
            <w:pPr>
              <w:rPr>
                <w:rFonts w:hint="eastAsia" w:eastAsiaTheme="minorEastAsia"/>
                <w:b w:val="0"/>
                <w:bCs w:val="0"/>
                <w:lang w:val="en-US" w:eastAsia="zh-CN"/>
              </w:rPr>
            </w:pPr>
            <w:r>
              <w:rPr>
                <w:rFonts w:hint="eastAsia"/>
                <w:b w:val="0"/>
                <w:bCs w:val="0"/>
                <w:lang w:val="en-US" w:eastAsia="zh-CN"/>
              </w:rPr>
              <w:t>0</w:t>
            </w:r>
          </w:p>
        </w:tc>
      </w:tr>
      <w:tr w14:paraId="1B32D78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5459D286">
            <w:pPr>
              <w:rPr>
                <w:b w:val="0"/>
                <w:bCs w:val="0"/>
              </w:rPr>
            </w:pPr>
          </w:p>
        </w:tc>
        <w:tc>
          <w:tcPr>
            <w:tcW w:w="478" w:type="dxa"/>
            <w:tcBorders>
              <w:tl2br w:val="nil"/>
              <w:tr2bl w:val="nil"/>
            </w:tcBorders>
            <w:vAlign w:val="center"/>
          </w:tcPr>
          <w:p w14:paraId="50331356">
            <w:pPr>
              <w:rPr>
                <w:rFonts w:hint="eastAsia" w:eastAsiaTheme="minorEastAsia"/>
                <w:b w:val="0"/>
                <w:bCs w:val="0"/>
                <w:lang w:val="en-US" w:eastAsia="zh-CN"/>
              </w:rPr>
            </w:pPr>
            <w:r>
              <w:rPr>
                <w:rFonts w:hint="eastAsia"/>
                <w:b w:val="0"/>
                <w:bCs w:val="0"/>
                <w:lang w:val="en-US" w:eastAsia="zh-CN"/>
              </w:rPr>
              <w:t>3</w:t>
            </w:r>
          </w:p>
        </w:tc>
        <w:tc>
          <w:tcPr>
            <w:tcW w:w="736" w:type="dxa"/>
            <w:tcBorders>
              <w:tl2br w:val="nil"/>
              <w:tr2bl w:val="nil"/>
            </w:tcBorders>
            <w:vAlign w:val="center"/>
          </w:tcPr>
          <w:p w14:paraId="10346205">
            <w:pPr>
              <w:rPr>
                <w:rFonts w:hint="default" w:eastAsiaTheme="minor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256D9222">
            <w:pPr>
              <w:rPr>
                <w:rFonts w:hint="default" w:eastAsiaTheme="minorEastAsia"/>
                <w:b w:val="0"/>
                <w:bCs w:val="0"/>
                <w:lang w:val="en-US" w:eastAsia="zh-CN"/>
              </w:rPr>
            </w:pPr>
            <w:r>
              <w:rPr>
                <w:rFonts w:hint="eastAsia"/>
                <w:b w:val="0"/>
                <w:bCs w:val="0"/>
                <w:lang w:val="en-US" w:eastAsia="zh-CN"/>
              </w:rPr>
              <w:t>乡村教师道德榜样的生活史研究</w:t>
            </w:r>
          </w:p>
        </w:tc>
        <w:tc>
          <w:tcPr>
            <w:tcW w:w="1036" w:type="dxa"/>
            <w:tcBorders>
              <w:tl2br w:val="nil"/>
              <w:tr2bl w:val="nil"/>
            </w:tcBorders>
            <w:vAlign w:val="center"/>
          </w:tcPr>
          <w:p w14:paraId="18761250">
            <w:pPr>
              <w:rPr>
                <w:rFonts w:hint="default" w:eastAsiaTheme="minorEastAsia"/>
                <w:b w:val="0"/>
                <w:bCs w:val="0"/>
                <w:lang w:val="en-US" w:eastAsia="zh-CN"/>
              </w:rPr>
            </w:pPr>
            <w:r>
              <w:rPr>
                <w:rFonts w:hint="eastAsia"/>
                <w:b w:val="0"/>
                <w:bCs w:val="0"/>
                <w:lang w:val="en-US" w:eastAsia="zh-CN"/>
              </w:rPr>
              <w:t>SC19B102</w:t>
            </w:r>
          </w:p>
        </w:tc>
        <w:tc>
          <w:tcPr>
            <w:tcW w:w="932" w:type="dxa"/>
            <w:tcBorders>
              <w:tl2br w:val="nil"/>
              <w:tr2bl w:val="nil"/>
            </w:tcBorders>
            <w:vAlign w:val="center"/>
          </w:tcPr>
          <w:p w14:paraId="40940FF8">
            <w:pPr>
              <w:rPr>
                <w:rFonts w:hint="default" w:eastAsiaTheme="minorEastAsia"/>
                <w:b w:val="0"/>
                <w:bCs w:val="0"/>
                <w:lang w:val="en-US" w:eastAsia="zh-CN"/>
              </w:rPr>
            </w:pPr>
            <w:r>
              <w:rPr>
                <w:rFonts w:hint="eastAsia"/>
                <w:b w:val="0"/>
                <w:bCs w:val="0"/>
                <w:lang w:val="en-US" w:eastAsia="zh-CN"/>
              </w:rPr>
              <w:t>四川省哲学社会科学规划办公室</w:t>
            </w:r>
          </w:p>
        </w:tc>
        <w:tc>
          <w:tcPr>
            <w:tcW w:w="850" w:type="dxa"/>
            <w:tcBorders>
              <w:tl2br w:val="nil"/>
              <w:tr2bl w:val="nil"/>
            </w:tcBorders>
            <w:vAlign w:val="center"/>
          </w:tcPr>
          <w:p w14:paraId="1184C2C7">
            <w:pPr>
              <w:rPr>
                <w:rFonts w:hint="default" w:eastAsiaTheme="minorEastAsia"/>
                <w:b w:val="0"/>
                <w:bCs w:val="0"/>
                <w:lang w:val="en-US" w:eastAsia="zh-CN"/>
              </w:rPr>
            </w:pPr>
            <w:r>
              <w:rPr>
                <w:rFonts w:hint="eastAsia"/>
                <w:b w:val="0"/>
                <w:bCs w:val="0"/>
                <w:lang w:val="en-US" w:eastAsia="zh-CN"/>
              </w:rPr>
              <w:t>2019</w:t>
            </w:r>
          </w:p>
        </w:tc>
        <w:tc>
          <w:tcPr>
            <w:tcW w:w="851" w:type="dxa"/>
            <w:tcBorders>
              <w:tl2br w:val="nil"/>
              <w:tr2bl w:val="nil"/>
            </w:tcBorders>
            <w:vAlign w:val="center"/>
          </w:tcPr>
          <w:p w14:paraId="1A71C214">
            <w:pPr>
              <w:rPr>
                <w:rFonts w:hint="eastAsia" w:eastAsiaTheme="minorEastAsia"/>
                <w:b w:val="0"/>
                <w:bCs w:val="0"/>
                <w:lang w:val="en-US" w:eastAsia="zh-CN"/>
              </w:rPr>
            </w:pPr>
            <w:r>
              <w:rPr>
                <w:rFonts w:hint="eastAsia"/>
                <w:b w:val="0"/>
                <w:bCs w:val="0"/>
                <w:lang w:val="en-US" w:eastAsia="zh-CN"/>
              </w:rPr>
              <w:t>3</w:t>
            </w:r>
          </w:p>
        </w:tc>
        <w:tc>
          <w:tcPr>
            <w:tcW w:w="709" w:type="dxa"/>
            <w:tcBorders>
              <w:tl2br w:val="nil"/>
              <w:tr2bl w:val="nil"/>
            </w:tcBorders>
            <w:vAlign w:val="center"/>
          </w:tcPr>
          <w:p w14:paraId="4CE73358">
            <w:pPr>
              <w:rPr>
                <w:rFonts w:hint="eastAsia" w:eastAsiaTheme="minorEastAsia"/>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148C1CD7">
            <w:pPr>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09797069">
            <w:pPr>
              <w:rPr>
                <w:rFonts w:hint="eastAsia" w:eastAsiaTheme="minorEastAsia"/>
                <w:b w:val="0"/>
                <w:bCs w:val="0"/>
                <w:lang w:val="en-US" w:eastAsia="zh-CN"/>
              </w:rPr>
            </w:pPr>
            <w:r>
              <w:rPr>
                <w:rFonts w:hint="eastAsia"/>
                <w:b w:val="0"/>
                <w:bCs w:val="0"/>
                <w:lang w:val="en-US" w:eastAsia="zh-CN"/>
              </w:rPr>
              <w:t>0</w:t>
            </w:r>
          </w:p>
        </w:tc>
      </w:tr>
      <w:tr w14:paraId="707497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4B36E211">
            <w:pPr>
              <w:rPr>
                <w:b w:val="0"/>
                <w:bCs w:val="0"/>
              </w:rPr>
            </w:pPr>
          </w:p>
        </w:tc>
        <w:tc>
          <w:tcPr>
            <w:tcW w:w="478" w:type="dxa"/>
            <w:tcBorders>
              <w:tl2br w:val="nil"/>
              <w:tr2bl w:val="nil"/>
            </w:tcBorders>
            <w:shd w:val="clear" w:color="auto" w:fill="auto"/>
            <w:vAlign w:val="center"/>
          </w:tcPr>
          <w:p w14:paraId="68BB2D3E">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4</w:t>
            </w:r>
          </w:p>
        </w:tc>
        <w:tc>
          <w:tcPr>
            <w:tcW w:w="736" w:type="dxa"/>
            <w:tcBorders>
              <w:tl2br w:val="nil"/>
              <w:tr2bl w:val="nil"/>
            </w:tcBorders>
            <w:shd w:val="clear" w:color="auto" w:fill="auto"/>
            <w:vAlign w:val="center"/>
          </w:tcPr>
          <w:p w14:paraId="1A06B9FC">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C3</w:t>
            </w:r>
          </w:p>
        </w:tc>
        <w:tc>
          <w:tcPr>
            <w:tcW w:w="2196" w:type="dxa"/>
            <w:tcBorders>
              <w:tl2br w:val="nil"/>
              <w:tr2bl w:val="nil"/>
            </w:tcBorders>
            <w:shd w:val="clear" w:color="auto" w:fill="auto"/>
            <w:vAlign w:val="center"/>
          </w:tcPr>
          <w:p w14:paraId="734ABACC">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海南乡村教师培训的社会支持系统研究</w:t>
            </w:r>
          </w:p>
        </w:tc>
        <w:tc>
          <w:tcPr>
            <w:tcW w:w="1036" w:type="dxa"/>
            <w:tcBorders>
              <w:tl2br w:val="nil"/>
              <w:tr2bl w:val="nil"/>
            </w:tcBorders>
            <w:shd w:val="clear" w:color="auto" w:fill="auto"/>
            <w:vAlign w:val="center"/>
          </w:tcPr>
          <w:p w14:paraId="5DB2F1D2">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HNSK(ZC)18-14</w:t>
            </w:r>
          </w:p>
        </w:tc>
        <w:tc>
          <w:tcPr>
            <w:tcW w:w="932" w:type="dxa"/>
            <w:tcBorders>
              <w:tl2br w:val="nil"/>
              <w:tr2bl w:val="nil"/>
            </w:tcBorders>
            <w:shd w:val="clear" w:color="auto" w:fill="auto"/>
            <w:vAlign w:val="center"/>
          </w:tcPr>
          <w:p w14:paraId="3EA6951F">
            <w:pPr>
              <w:rPr>
                <w:rFonts w:hint="eastAsia" w:asciiTheme="minorHAnsi" w:hAnsiTheme="minorHAnsi" w:eastAsiaTheme="minorEastAsia" w:cstheme="minorBidi"/>
                <w:b w:val="0"/>
                <w:bCs w:val="0"/>
                <w:kern w:val="2"/>
                <w:sz w:val="21"/>
                <w:szCs w:val="22"/>
                <w:lang w:val="en-US" w:eastAsia="zh-CN" w:bidi="ar-SA"/>
              </w:rPr>
            </w:pPr>
            <w:r>
              <w:rPr>
                <w:rFonts w:hint="eastAsia"/>
                <w:b w:val="0"/>
                <w:bCs w:val="0"/>
              </w:rPr>
              <w:t>海南省社会科学界联合会</w:t>
            </w:r>
          </w:p>
        </w:tc>
        <w:tc>
          <w:tcPr>
            <w:tcW w:w="850" w:type="dxa"/>
            <w:tcBorders>
              <w:tl2br w:val="nil"/>
              <w:tr2bl w:val="nil"/>
            </w:tcBorders>
            <w:shd w:val="clear" w:color="auto" w:fill="auto"/>
            <w:vAlign w:val="center"/>
          </w:tcPr>
          <w:p w14:paraId="7B3AB739">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2018</w:t>
            </w:r>
          </w:p>
        </w:tc>
        <w:tc>
          <w:tcPr>
            <w:tcW w:w="851" w:type="dxa"/>
            <w:tcBorders>
              <w:tl2br w:val="nil"/>
              <w:tr2bl w:val="nil"/>
            </w:tcBorders>
            <w:shd w:val="clear" w:color="auto" w:fill="auto"/>
            <w:vAlign w:val="center"/>
          </w:tcPr>
          <w:p w14:paraId="26178AF7">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0</w:t>
            </w:r>
          </w:p>
        </w:tc>
        <w:tc>
          <w:tcPr>
            <w:tcW w:w="709" w:type="dxa"/>
            <w:tcBorders>
              <w:tl2br w:val="nil"/>
              <w:tr2bl w:val="nil"/>
            </w:tcBorders>
            <w:shd w:val="clear" w:color="auto" w:fill="auto"/>
            <w:vAlign w:val="center"/>
          </w:tcPr>
          <w:p w14:paraId="75E538B2">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否</w:t>
            </w:r>
          </w:p>
        </w:tc>
        <w:tc>
          <w:tcPr>
            <w:tcW w:w="708" w:type="dxa"/>
            <w:tcBorders>
              <w:tl2br w:val="nil"/>
              <w:tr2bl w:val="nil"/>
            </w:tcBorders>
            <w:shd w:val="clear" w:color="auto" w:fill="auto"/>
            <w:vAlign w:val="center"/>
          </w:tcPr>
          <w:p w14:paraId="11CD7FDE">
            <w:pP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是</w:t>
            </w:r>
          </w:p>
        </w:tc>
        <w:tc>
          <w:tcPr>
            <w:tcW w:w="709" w:type="dxa"/>
            <w:tcBorders>
              <w:tl2br w:val="nil"/>
              <w:tr2bl w:val="nil"/>
            </w:tcBorders>
            <w:shd w:val="clear" w:color="auto" w:fill="auto"/>
            <w:vAlign w:val="center"/>
          </w:tcPr>
          <w:p w14:paraId="5FF19742">
            <w:pPr>
              <w:snapToGrid w:val="0"/>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0</w:t>
            </w:r>
          </w:p>
        </w:tc>
      </w:tr>
      <w:tr w14:paraId="6A59C42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26FB8C79">
            <w:pPr>
              <w:rPr>
                <w:b w:val="0"/>
                <w:bCs w:val="0"/>
              </w:rPr>
            </w:pPr>
          </w:p>
        </w:tc>
        <w:tc>
          <w:tcPr>
            <w:tcW w:w="478" w:type="dxa"/>
            <w:tcBorders>
              <w:tl2br w:val="nil"/>
              <w:tr2bl w:val="nil"/>
            </w:tcBorders>
            <w:vAlign w:val="center"/>
          </w:tcPr>
          <w:p w14:paraId="4B69DBE9">
            <w:pPr>
              <w:rPr>
                <w:rFonts w:hint="default"/>
                <w:b w:val="0"/>
                <w:bCs w:val="0"/>
                <w:lang w:val="en-US" w:eastAsia="zh-CN"/>
              </w:rPr>
            </w:pPr>
            <w:r>
              <w:rPr>
                <w:rFonts w:hint="eastAsia"/>
                <w:b w:val="0"/>
                <w:bCs w:val="0"/>
                <w:lang w:val="en-US" w:eastAsia="zh-CN"/>
              </w:rPr>
              <w:t>5</w:t>
            </w:r>
          </w:p>
        </w:tc>
        <w:tc>
          <w:tcPr>
            <w:tcW w:w="736" w:type="dxa"/>
            <w:tcBorders>
              <w:tl2br w:val="nil"/>
              <w:tr2bl w:val="nil"/>
            </w:tcBorders>
            <w:vAlign w:val="center"/>
          </w:tcPr>
          <w:p w14:paraId="1DC537E5">
            <w:pPr>
              <w:rPr>
                <w:rFonts w:hint="default"/>
                <w:b w:val="0"/>
                <w:bCs w:val="0"/>
                <w:lang w:val="en-US" w:eastAsia="zh-CN"/>
              </w:rPr>
            </w:pPr>
            <w:r>
              <w:rPr>
                <w:rFonts w:hint="eastAsia"/>
                <w:b w:val="0"/>
                <w:bCs w:val="0"/>
                <w:lang w:val="en-US" w:eastAsia="zh-CN"/>
              </w:rPr>
              <w:t>B1</w:t>
            </w:r>
          </w:p>
        </w:tc>
        <w:tc>
          <w:tcPr>
            <w:tcW w:w="2196" w:type="dxa"/>
            <w:tcBorders>
              <w:tl2br w:val="nil"/>
              <w:tr2bl w:val="nil"/>
            </w:tcBorders>
            <w:vAlign w:val="center"/>
          </w:tcPr>
          <w:p w14:paraId="3C937E15">
            <w:pPr>
              <w:rPr>
                <w:rFonts w:hint="eastAsia"/>
                <w:b w:val="0"/>
                <w:bCs w:val="0"/>
                <w:lang w:val="en-US" w:eastAsia="zh-CN"/>
              </w:rPr>
            </w:pPr>
            <w:r>
              <w:rPr>
                <w:rFonts w:hint="eastAsia"/>
                <w:b w:val="0"/>
                <w:bCs w:val="0"/>
                <w:lang w:val="en-US" w:eastAsia="zh-CN"/>
              </w:rPr>
              <w:t>中西部高校提升人才培养能力和办学水平研究</w:t>
            </w:r>
          </w:p>
        </w:tc>
        <w:tc>
          <w:tcPr>
            <w:tcW w:w="1036" w:type="dxa"/>
            <w:tcBorders>
              <w:tl2br w:val="nil"/>
              <w:tr2bl w:val="nil"/>
            </w:tcBorders>
            <w:vAlign w:val="center"/>
          </w:tcPr>
          <w:p w14:paraId="43699A9E">
            <w:pPr>
              <w:rPr>
                <w:rFonts w:hint="eastAsia"/>
                <w:b w:val="0"/>
                <w:bCs w:val="0"/>
                <w:lang w:val="en-US" w:eastAsia="zh-CN"/>
              </w:rPr>
            </w:pPr>
            <w:r>
              <w:rPr>
                <w:rFonts w:hint="eastAsia"/>
                <w:b w:val="0"/>
                <w:bCs w:val="0"/>
                <w:lang w:val="en-US" w:eastAsia="zh-CN"/>
              </w:rPr>
              <w:t>18JZD053</w:t>
            </w:r>
          </w:p>
        </w:tc>
        <w:tc>
          <w:tcPr>
            <w:tcW w:w="932" w:type="dxa"/>
            <w:tcBorders>
              <w:tl2br w:val="nil"/>
              <w:tr2bl w:val="nil"/>
            </w:tcBorders>
            <w:vAlign w:val="center"/>
          </w:tcPr>
          <w:p w14:paraId="4103E037">
            <w:pPr>
              <w:rPr>
                <w:rFonts w:hint="default"/>
                <w:b w:val="0"/>
                <w:bCs w:val="0"/>
                <w:lang w:val="en-US" w:eastAsia="zh-CN"/>
              </w:rPr>
            </w:pPr>
            <w:r>
              <w:rPr>
                <w:rFonts w:hint="eastAsia"/>
                <w:b w:val="0"/>
                <w:bCs w:val="0"/>
                <w:lang w:val="en-US" w:eastAsia="zh-CN"/>
              </w:rPr>
              <w:t>教育部社会科学司</w:t>
            </w:r>
          </w:p>
        </w:tc>
        <w:tc>
          <w:tcPr>
            <w:tcW w:w="850" w:type="dxa"/>
            <w:tcBorders>
              <w:tl2br w:val="nil"/>
              <w:tr2bl w:val="nil"/>
            </w:tcBorders>
            <w:vAlign w:val="center"/>
          </w:tcPr>
          <w:p w14:paraId="4CEDBBD4">
            <w:pPr>
              <w:rPr>
                <w:rFonts w:hint="default"/>
                <w:b w:val="0"/>
                <w:bCs w:val="0"/>
                <w:lang w:val="en-US" w:eastAsia="zh-CN"/>
              </w:rPr>
            </w:pPr>
            <w:r>
              <w:rPr>
                <w:rFonts w:hint="eastAsia"/>
                <w:b w:val="0"/>
                <w:bCs w:val="0"/>
                <w:lang w:val="en-US" w:eastAsia="zh-CN"/>
              </w:rPr>
              <w:t>2018</w:t>
            </w:r>
          </w:p>
        </w:tc>
        <w:tc>
          <w:tcPr>
            <w:tcW w:w="851" w:type="dxa"/>
            <w:tcBorders>
              <w:tl2br w:val="nil"/>
              <w:tr2bl w:val="nil"/>
            </w:tcBorders>
            <w:vAlign w:val="center"/>
          </w:tcPr>
          <w:p w14:paraId="3CC35FB2">
            <w:pPr>
              <w:rPr>
                <w:rFonts w:hint="default"/>
                <w:b w:val="0"/>
                <w:bCs w:val="0"/>
                <w:lang w:val="en-US" w:eastAsia="zh-CN"/>
              </w:rPr>
            </w:pPr>
            <w:r>
              <w:rPr>
                <w:rFonts w:hint="eastAsia"/>
                <w:b w:val="0"/>
                <w:bCs w:val="0"/>
                <w:lang w:val="en-US" w:eastAsia="zh-CN"/>
              </w:rPr>
              <w:t>50</w:t>
            </w:r>
          </w:p>
        </w:tc>
        <w:tc>
          <w:tcPr>
            <w:tcW w:w="709" w:type="dxa"/>
            <w:tcBorders>
              <w:tl2br w:val="nil"/>
              <w:tr2bl w:val="nil"/>
            </w:tcBorders>
            <w:vAlign w:val="center"/>
          </w:tcPr>
          <w:p w14:paraId="647A4D1D">
            <w:pPr>
              <w:rPr>
                <w:rFonts w:hint="default"/>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3A8A082A">
            <w:pPr>
              <w:rPr>
                <w:rFonts w:hint="default"/>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0E248AFD">
            <w:pPr>
              <w:rPr>
                <w:rFonts w:hint="default"/>
                <w:b w:val="0"/>
                <w:bCs w:val="0"/>
                <w:lang w:val="en-US" w:eastAsia="zh-CN"/>
              </w:rPr>
            </w:pPr>
            <w:r>
              <w:rPr>
                <w:rFonts w:hint="eastAsia"/>
                <w:b w:val="0"/>
                <w:bCs w:val="0"/>
                <w:lang w:val="en-US" w:eastAsia="zh-CN"/>
              </w:rPr>
              <w:t>0</w:t>
            </w: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p w14:paraId="19CED0FD">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p>
    <w:tbl>
      <w:tblPr>
        <w:tblStyle w:val="7"/>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rFonts w:hint="eastAsia" w:eastAsiaTheme="minorEastAsia"/>
                <w:b w:val="0"/>
                <w:bCs w:val="0"/>
                <w:lang w:val="en-US" w:eastAsia="zh-CN"/>
              </w:rPr>
            </w:pPr>
            <w:r>
              <w:rPr>
                <w:rFonts w:hint="eastAsia"/>
                <w:b w:val="0"/>
                <w:bCs w:val="0"/>
                <w:lang w:val="en-US" w:eastAsia="zh-CN"/>
              </w:rPr>
              <w:t>1</w:t>
            </w:r>
          </w:p>
        </w:tc>
        <w:tc>
          <w:tcPr>
            <w:tcW w:w="750" w:type="dxa"/>
            <w:tcBorders>
              <w:tl2br w:val="nil"/>
              <w:tr2bl w:val="nil"/>
            </w:tcBorders>
          </w:tcPr>
          <w:p w14:paraId="1103E432">
            <w:pPr>
              <w:widowControl/>
              <w:jc w:val="center"/>
              <w:rPr>
                <w:rFonts w:hint="eastAsia" w:eastAsiaTheme="minorEastAsia"/>
                <w:b w:val="0"/>
                <w:bCs w:val="0"/>
                <w:lang w:val="en-US" w:eastAsia="zh-CN"/>
              </w:rPr>
            </w:pPr>
            <w:r>
              <w:rPr>
                <w:rFonts w:hint="eastAsia"/>
                <w:b w:val="0"/>
                <w:bCs w:val="0"/>
                <w:lang w:val="en-US" w:eastAsia="zh-CN"/>
              </w:rPr>
              <w:t>C</w:t>
            </w:r>
          </w:p>
        </w:tc>
        <w:tc>
          <w:tcPr>
            <w:tcW w:w="2190" w:type="dxa"/>
            <w:tcBorders>
              <w:tl2br w:val="nil"/>
              <w:tr2bl w:val="nil"/>
            </w:tcBorders>
          </w:tcPr>
          <w:p w14:paraId="2E20E3CC">
            <w:pPr>
              <w:widowControl/>
              <w:jc w:val="center"/>
              <w:rPr>
                <w:b w:val="0"/>
                <w:bCs w:val="0"/>
              </w:rPr>
            </w:pPr>
            <w:r>
              <w:rPr>
                <w:rFonts w:hint="eastAsia"/>
                <w:b w:val="0"/>
                <w:bCs w:val="0"/>
              </w:rPr>
              <w:t>“五育融合”的时代价值及其教学实现</w:t>
            </w:r>
          </w:p>
        </w:tc>
        <w:tc>
          <w:tcPr>
            <w:tcW w:w="2044" w:type="dxa"/>
            <w:tcBorders>
              <w:tl2br w:val="nil"/>
              <w:tr2bl w:val="nil"/>
            </w:tcBorders>
          </w:tcPr>
          <w:p w14:paraId="5A3388B3">
            <w:pPr>
              <w:widowControl/>
              <w:jc w:val="center"/>
              <w:rPr>
                <w:b w:val="0"/>
                <w:bCs w:val="0"/>
              </w:rPr>
            </w:pPr>
            <w:r>
              <w:rPr>
                <w:rFonts w:hint="eastAsia"/>
                <w:b w:val="0"/>
                <w:bCs w:val="0"/>
              </w:rPr>
              <w:t>《课程.教材.教法》2022年第3期</w:t>
            </w:r>
          </w:p>
        </w:tc>
        <w:tc>
          <w:tcPr>
            <w:tcW w:w="796" w:type="dxa"/>
            <w:tcBorders>
              <w:tl2br w:val="nil"/>
              <w:tr2bl w:val="nil"/>
            </w:tcBorders>
          </w:tcPr>
          <w:p w14:paraId="1D02FDDC">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1BE0AFE4">
            <w:pPr>
              <w:widowControl/>
              <w:jc w:val="center"/>
              <w:rPr>
                <w:rFonts w:hint="eastAsia" w:eastAsiaTheme="minorEastAsia"/>
                <w:b w:val="0"/>
                <w:bCs w:val="0"/>
                <w:lang w:val="en-US" w:eastAsia="zh-CN"/>
              </w:rPr>
            </w:pPr>
            <w:r>
              <w:rPr>
                <w:rFonts w:hint="eastAsia" w:eastAsiaTheme="minorEastAsia"/>
                <w:b w:val="0"/>
                <w:bCs w:val="0"/>
                <w:lang w:val="en-US" w:eastAsia="zh-CN"/>
              </w:rPr>
              <w:t>《人大复印资料·教育学文摘》2022年第2期转载，</w:t>
            </w:r>
          </w:p>
          <w:p w14:paraId="30BE9269">
            <w:pPr>
              <w:widowControl/>
              <w:jc w:val="center"/>
              <w:rPr>
                <w:rFonts w:hint="eastAsia" w:eastAsiaTheme="minorEastAsia"/>
                <w:b w:val="0"/>
                <w:bCs w:val="0"/>
                <w:lang w:val="en-US" w:eastAsia="zh-CN"/>
              </w:rPr>
            </w:pPr>
            <w:r>
              <w:rPr>
                <w:rFonts w:hint="eastAsia" w:eastAsiaTheme="minorEastAsia"/>
                <w:b w:val="0"/>
                <w:bCs w:val="0"/>
                <w:lang w:val="en-US" w:eastAsia="zh-CN"/>
              </w:rPr>
              <w:t>《新华文摘》2022年第12期论点摘编</w:t>
            </w:r>
          </w:p>
        </w:tc>
        <w:tc>
          <w:tcPr>
            <w:tcW w:w="1210" w:type="dxa"/>
            <w:tcBorders>
              <w:tl2br w:val="nil"/>
              <w:tr2bl w:val="nil"/>
            </w:tcBorders>
          </w:tcPr>
          <w:p w14:paraId="3A857AEE">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160DAD9E">
            <w:pPr>
              <w:widowControl/>
              <w:jc w:val="center"/>
              <w:rPr>
                <w:rFonts w:hint="default" w:eastAsiaTheme="minorEastAsia"/>
                <w:b w:val="0"/>
                <w:bCs w:val="0"/>
                <w:lang w:val="en-US" w:eastAsia="zh-CN"/>
              </w:rPr>
            </w:pPr>
            <w:r>
              <w:rPr>
                <w:rFonts w:hint="eastAsia"/>
                <w:b w:val="0"/>
                <w:bCs w:val="0"/>
                <w:lang w:val="en-US" w:eastAsia="zh-CN"/>
              </w:rPr>
              <w:t>300</w:t>
            </w: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116AA43E">
            <w:pPr>
              <w:jc w:val="center"/>
              <w:rPr>
                <w:rFonts w:hint="eastAsia" w:eastAsiaTheme="minorEastAsia"/>
                <w:b w:val="0"/>
                <w:bCs w:val="0"/>
                <w:lang w:val="en-US" w:eastAsia="zh-CN"/>
              </w:rPr>
            </w:pPr>
            <w:r>
              <w:rPr>
                <w:rFonts w:hint="eastAsia"/>
                <w:b w:val="0"/>
                <w:bCs w:val="0"/>
                <w:lang w:val="en-US" w:eastAsia="zh-CN"/>
              </w:rPr>
              <w:t>1</w:t>
            </w:r>
          </w:p>
        </w:tc>
        <w:tc>
          <w:tcPr>
            <w:tcW w:w="750" w:type="dxa"/>
            <w:tcBorders>
              <w:top w:val="single" w:color="000000" w:sz="12" w:space="0"/>
            </w:tcBorders>
          </w:tcPr>
          <w:p w14:paraId="0F9F3392">
            <w:pPr>
              <w:widowControl/>
              <w:jc w:val="center"/>
              <w:rPr>
                <w:rFonts w:hint="eastAsia" w:eastAsiaTheme="minorEastAsia"/>
                <w:b w:val="0"/>
                <w:bCs w:val="0"/>
                <w:lang w:val="en-US" w:eastAsia="zh-CN"/>
              </w:rPr>
            </w:pPr>
            <w:r>
              <w:rPr>
                <w:rFonts w:hint="eastAsia"/>
                <w:b w:val="0"/>
                <w:bCs w:val="0"/>
                <w:lang w:val="en-US" w:eastAsia="zh-CN"/>
              </w:rPr>
              <w:t>G</w:t>
            </w:r>
          </w:p>
        </w:tc>
        <w:tc>
          <w:tcPr>
            <w:tcW w:w="2190" w:type="dxa"/>
            <w:tcBorders>
              <w:top w:val="single" w:color="000000" w:sz="12" w:space="0"/>
            </w:tcBorders>
          </w:tcPr>
          <w:p w14:paraId="10D1F95F">
            <w:pPr>
              <w:widowControl/>
              <w:jc w:val="center"/>
              <w:rPr>
                <w:b w:val="0"/>
                <w:bCs w:val="0"/>
              </w:rPr>
            </w:pPr>
            <w:r>
              <w:rPr>
                <w:rFonts w:hint="eastAsia"/>
                <w:b w:val="0"/>
                <w:bCs w:val="0"/>
              </w:rPr>
              <w:t>新时代乡村教师师德榜样的意蕴及培育</w:t>
            </w:r>
          </w:p>
        </w:tc>
        <w:tc>
          <w:tcPr>
            <w:tcW w:w="2044" w:type="dxa"/>
            <w:tcBorders>
              <w:top w:val="single" w:color="000000" w:sz="12" w:space="0"/>
            </w:tcBorders>
          </w:tcPr>
          <w:p w14:paraId="29C89CE0">
            <w:pPr>
              <w:widowControl/>
              <w:jc w:val="center"/>
              <w:rPr>
                <w:rFonts w:hint="eastAsia"/>
                <w:b w:val="0"/>
                <w:bCs w:val="0"/>
              </w:rPr>
            </w:pPr>
            <w:r>
              <w:rPr>
                <w:rFonts w:hint="eastAsia"/>
                <w:b w:val="0"/>
                <w:bCs w:val="0"/>
                <w:lang w:eastAsia="zh-CN"/>
              </w:rPr>
              <w:t>《</w:t>
            </w:r>
            <w:r>
              <w:rPr>
                <w:rFonts w:hint="eastAsia"/>
                <w:b w:val="0"/>
                <w:bCs w:val="0"/>
              </w:rPr>
              <w:t>教师发展研究》</w:t>
            </w:r>
          </w:p>
          <w:p w14:paraId="0682C870">
            <w:pPr>
              <w:widowControl/>
              <w:jc w:val="center"/>
              <w:rPr>
                <w:b w:val="0"/>
                <w:bCs w:val="0"/>
              </w:rPr>
            </w:pPr>
            <w:r>
              <w:rPr>
                <w:rFonts w:hint="eastAsia"/>
                <w:b w:val="0"/>
                <w:bCs w:val="0"/>
              </w:rPr>
              <w:t>2023年2期</w:t>
            </w:r>
          </w:p>
        </w:tc>
        <w:tc>
          <w:tcPr>
            <w:tcW w:w="796" w:type="dxa"/>
            <w:tcBorders>
              <w:top w:val="single" w:color="000000" w:sz="12" w:space="0"/>
            </w:tcBorders>
          </w:tcPr>
          <w:p w14:paraId="2177E98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op w:val="single" w:color="000000" w:sz="12" w:space="0"/>
            </w:tcBorders>
          </w:tcPr>
          <w:p w14:paraId="05401860">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op w:val="single" w:color="000000" w:sz="12" w:space="0"/>
            </w:tcBorders>
          </w:tcPr>
          <w:p w14:paraId="1E996F7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op w:val="single" w:color="000000" w:sz="12" w:space="0"/>
            </w:tcBorders>
          </w:tcPr>
          <w:p w14:paraId="35A77FC7">
            <w:pPr>
              <w:widowControl/>
              <w:jc w:val="center"/>
              <w:rPr>
                <w:rFonts w:hint="eastAsia" w:eastAsiaTheme="minorEastAsia"/>
                <w:b w:val="0"/>
                <w:bCs w:val="0"/>
                <w:lang w:val="en-US" w:eastAsia="zh-CN"/>
              </w:rPr>
            </w:pPr>
            <w:r>
              <w:rPr>
                <w:rFonts w:hint="eastAsia"/>
                <w:b w:val="0"/>
                <w:bCs w:val="0"/>
                <w:lang w:val="en-US" w:eastAsia="zh-CN"/>
              </w:rPr>
              <w:t>0</w:t>
            </w: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7EB054FC">
            <w:pPr>
              <w:widowControl/>
              <w:jc w:val="center"/>
              <w:rPr>
                <w:rFonts w:hint="eastAsia" w:eastAsiaTheme="minorEastAsia"/>
                <w:b w:val="0"/>
                <w:bCs w:val="0"/>
                <w:lang w:val="en-US" w:eastAsia="zh-CN"/>
              </w:rPr>
            </w:pPr>
            <w:r>
              <w:rPr>
                <w:rFonts w:hint="eastAsia"/>
                <w:b w:val="0"/>
                <w:bCs w:val="0"/>
                <w:lang w:val="en-US" w:eastAsia="zh-CN"/>
              </w:rPr>
              <w:t>C</w:t>
            </w:r>
          </w:p>
        </w:tc>
        <w:tc>
          <w:tcPr>
            <w:tcW w:w="2190" w:type="dxa"/>
            <w:tcBorders>
              <w:tl2br w:val="nil"/>
              <w:tr2bl w:val="nil"/>
            </w:tcBorders>
          </w:tcPr>
          <w:p w14:paraId="30883B58">
            <w:pPr>
              <w:widowControl/>
              <w:jc w:val="center"/>
              <w:rPr>
                <w:b w:val="0"/>
                <w:bCs w:val="0"/>
              </w:rPr>
            </w:pPr>
            <w:r>
              <w:rPr>
                <w:rFonts w:hint="eastAsia"/>
                <w:b w:val="0"/>
                <w:bCs w:val="0"/>
              </w:rPr>
              <w:t>生成式人工智能对课堂教学的挑战与应对</w:t>
            </w:r>
          </w:p>
        </w:tc>
        <w:tc>
          <w:tcPr>
            <w:tcW w:w="2044" w:type="dxa"/>
            <w:tcBorders>
              <w:tl2br w:val="nil"/>
              <w:tr2bl w:val="nil"/>
            </w:tcBorders>
          </w:tcPr>
          <w:p w14:paraId="366F38FD">
            <w:pPr>
              <w:widowControl/>
              <w:jc w:val="center"/>
              <w:rPr>
                <w:rFonts w:hint="eastAsia" w:eastAsiaTheme="minorEastAsia"/>
                <w:b w:val="0"/>
                <w:bCs w:val="0"/>
                <w:lang w:val="en-US" w:eastAsia="zh-CN"/>
              </w:rPr>
            </w:pPr>
            <w:r>
              <w:rPr>
                <w:rFonts w:hint="eastAsia"/>
                <w:b w:val="0"/>
                <w:bCs w:val="0"/>
              </w:rPr>
              <w:t>《课程.教材.教法》2024年第1期</w:t>
            </w:r>
          </w:p>
        </w:tc>
        <w:tc>
          <w:tcPr>
            <w:tcW w:w="796" w:type="dxa"/>
            <w:tcBorders>
              <w:tl2br w:val="nil"/>
              <w:tr2bl w:val="nil"/>
            </w:tcBorders>
          </w:tcPr>
          <w:p w14:paraId="36F86D3D">
            <w:pPr>
              <w:widowControl/>
              <w:jc w:val="center"/>
              <w:rPr>
                <w:b w:val="0"/>
                <w:bCs w:val="0"/>
              </w:rPr>
            </w:pPr>
            <w:r>
              <w:rPr>
                <w:rFonts w:hint="eastAsia"/>
                <w:b w:val="0"/>
                <w:bCs w:val="0"/>
                <w:lang w:val="en-US" w:eastAsia="zh-CN"/>
              </w:rPr>
              <w:t>50%</w:t>
            </w:r>
          </w:p>
        </w:tc>
        <w:tc>
          <w:tcPr>
            <w:tcW w:w="923" w:type="dxa"/>
            <w:tcBorders>
              <w:tl2br w:val="nil"/>
              <w:tr2bl w:val="nil"/>
            </w:tcBorders>
          </w:tcPr>
          <w:p w14:paraId="551F1DA1">
            <w:pPr>
              <w:widowControl/>
              <w:jc w:val="center"/>
              <w:rPr>
                <w:rFonts w:hint="eastAsia" w:eastAsiaTheme="minorEastAsia"/>
                <w:b w:val="0"/>
                <w:bCs w:val="0"/>
                <w:lang w:val="en-US" w:eastAsia="zh-CN"/>
              </w:rPr>
            </w:pPr>
            <w:r>
              <w:rPr>
                <w:rFonts w:hint="eastAsia"/>
                <w:b w:val="0"/>
                <w:bCs w:val="0"/>
                <w:lang w:val="en-US" w:eastAsia="zh-CN"/>
              </w:rPr>
              <w:t>《高等学校文科学术文摘》2024年第4期长文转载</w:t>
            </w:r>
          </w:p>
        </w:tc>
        <w:tc>
          <w:tcPr>
            <w:tcW w:w="1210" w:type="dxa"/>
            <w:tcBorders>
              <w:tl2br w:val="nil"/>
              <w:tr2bl w:val="nil"/>
            </w:tcBorders>
          </w:tcPr>
          <w:p w14:paraId="53F8599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78EBD03B">
            <w:pPr>
              <w:widowControl/>
              <w:snapToGrid w:val="0"/>
              <w:jc w:val="center"/>
              <w:rPr>
                <w:b w:val="0"/>
                <w:bCs w:val="0"/>
              </w:rPr>
            </w:pPr>
          </w:p>
          <w:p w14:paraId="3125A856">
            <w:pPr>
              <w:widowControl/>
              <w:jc w:val="center"/>
              <w:rPr>
                <w:rFonts w:hint="eastAsia" w:eastAsiaTheme="minorEastAsia"/>
                <w:b w:val="0"/>
                <w:bCs w:val="0"/>
                <w:lang w:val="en-US" w:eastAsia="zh-CN"/>
              </w:rPr>
            </w:pPr>
            <w:r>
              <w:rPr>
                <w:rFonts w:hint="eastAsia"/>
                <w:b w:val="0"/>
                <w:bCs w:val="0"/>
                <w:lang w:val="en-US" w:eastAsia="zh-CN"/>
              </w:rPr>
              <w:t>0</w:t>
            </w:r>
          </w:p>
        </w:tc>
      </w:tr>
      <w:tr w14:paraId="1F30450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6D04AC56">
            <w:pPr>
              <w:jc w:val="center"/>
            </w:pPr>
          </w:p>
        </w:tc>
        <w:tc>
          <w:tcPr>
            <w:tcW w:w="450" w:type="dxa"/>
            <w:tcBorders>
              <w:tl2br w:val="nil"/>
              <w:tr2bl w:val="nil"/>
            </w:tcBorders>
            <w:shd w:val="clear" w:color="auto" w:fill="auto"/>
            <w:vAlign w:val="top"/>
          </w:tcPr>
          <w:p w14:paraId="71B38002">
            <w:pPr>
              <w:jc w:val="center"/>
              <w:rPr>
                <w:rFonts w:hint="default"/>
                <w:b w:val="0"/>
                <w:bCs w:val="0"/>
                <w:lang w:val="en-US" w:eastAsia="zh-CN"/>
              </w:rPr>
            </w:pPr>
            <w:r>
              <w:rPr>
                <w:rFonts w:hint="eastAsia"/>
                <w:b w:val="0"/>
                <w:bCs w:val="0"/>
                <w:lang w:val="en-US" w:eastAsia="zh-CN"/>
              </w:rPr>
              <w:t>3</w:t>
            </w:r>
          </w:p>
        </w:tc>
        <w:tc>
          <w:tcPr>
            <w:tcW w:w="750" w:type="dxa"/>
            <w:tcBorders>
              <w:tl2br w:val="nil"/>
              <w:tr2bl w:val="nil"/>
            </w:tcBorders>
            <w:shd w:val="clear" w:color="auto" w:fill="auto"/>
            <w:vAlign w:val="top"/>
          </w:tcPr>
          <w:p w14:paraId="49136FFE">
            <w:pPr>
              <w:widowControl/>
              <w:jc w:val="center"/>
              <w:rPr>
                <w:rFonts w:hint="default"/>
                <w:b w:val="0"/>
                <w:bCs w:val="0"/>
                <w:lang w:val="en-US" w:eastAsia="zh-CN"/>
              </w:rPr>
            </w:pPr>
            <w:r>
              <w:rPr>
                <w:rFonts w:hint="eastAsia"/>
                <w:b w:val="0"/>
                <w:bCs w:val="0"/>
                <w:lang w:val="en-US" w:eastAsia="zh-CN"/>
              </w:rPr>
              <w:t>G</w:t>
            </w:r>
          </w:p>
        </w:tc>
        <w:tc>
          <w:tcPr>
            <w:tcW w:w="2190" w:type="dxa"/>
            <w:tcBorders>
              <w:tl2br w:val="nil"/>
              <w:tr2bl w:val="nil"/>
            </w:tcBorders>
          </w:tcPr>
          <w:p w14:paraId="7B88DE57">
            <w:pPr>
              <w:widowControl/>
              <w:jc w:val="center"/>
              <w:rPr>
                <w:rFonts w:hint="eastAsia"/>
                <w:b w:val="0"/>
                <w:bCs w:val="0"/>
              </w:rPr>
            </w:pPr>
            <w:r>
              <w:rPr>
                <w:rFonts w:hint="eastAsia"/>
                <w:b w:val="0"/>
                <w:bCs w:val="0"/>
              </w:rPr>
              <w:t>乡村振兴战略下乡村教师蝶化发展的内涵、历史与路径</w:t>
            </w:r>
          </w:p>
        </w:tc>
        <w:tc>
          <w:tcPr>
            <w:tcW w:w="2044" w:type="dxa"/>
            <w:tcBorders>
              <w:tl2br w:val="nil"/>
              <w:tr2bl w:val="nil"/>
            </w:tcBorders>
          </w:tcPr>
          <w:p w14:paraId="70C20655">
            <w:pPr>
              <w:widowControl/>
              <w:jc w:val="center"/>
              <w:rPr>
                <w:rFonts w:hint="eastAsia"/>
                <w:b w:val="0"/>
                <w:bCs w:val="0"/>
              </w:rPr>
            </w:pPr>
            <w:r>
              <w:rPr>
                <w:rFonts w:hint="eastAsia"/>
                <w:b w:val="0"/>
                <w:bCs w:val="0"/>
              </w:rPr>
              <w:t>《海南师范大学学报(社会科学版)》2022年第4期</w:t>
            </w:r>
          </w:p>
        </w:tc>
        <w:tc>
          <w:tcPr>
            <w:tcW w:w="796" w:type="dxa"/>
            <w:tcBorders>
              <w:tl2br w:val="nil"/>
              <w:tr2bl w:val="nil"/>
            </w:tcBorders>
          </w:tcPr>
          <w:p w14:paraId="741FA900">
            <w:pPr>
              <w:widowControl/>
              <w:jc w:val="center"/>
              <w:rPr>
                <w:rFonts w:hint="default"/>
                <w:b w:val="0"/>
                <w:bCs w:val="0"/>
                <w:lang w:val="en-US" w:eastAsia="zh-CN"/>
              </w:rPr>
            </w:pPr>
            <w:r>
              <w:rPr>
                <w:rFonts w:hint="eastAsia"/>
                <w:b w:val="0"/>
                <w:bCs w:val="0"/>
                <w:lang w:val="en-US" w:eastAsia="zh-CN"/>
              </w:rPr>
              <w:t>50%</w:t>
            </w:r>
          </w:p>
        </w:tc>
        <w:tc>
          <w:tcPr>
            <w:tcW w:w="923" w:type="dxa"/>
            <w:tcBorders>
              <w:tl2br w:val="nil"/>
              <w:tr2bl w:val="nil"/>
            </w:tcBorders>
          </w:tcPr>
          <w:p w14:paraId="48F9DC6A">
            <w:pPr>
              <w:widowControl/>
              <w:jc w:val="center"/>
              <w:rPr>
                <w:rFonts w:hint="default"/>
                <w:b w:val="0"/>
                <w:bCs w:val="0"/>
                <w:lang w:val="en-US" w:eastAsia="zh-CN"/>
              </w:rPr>
            </w:pPr>
            <w:r>
              <w:rPr>
                <w:rFonts w:hint="eastAsia"/>
                <w:b w:val="0"/>
                <w:bCs w:val="0"/>
                <w:lang w:val="en-US" w:eastAsia="zh-CN"/>
              </w:rPr>
              <w:t>无</w:t>
            </w:r>
          </w:p>
        </w:tc>
        <w:tc>
          <w:tcPr>
            <w:tcW w:w="1210" w:type="dxa"/>
            <w:tcBorders>
              <w:tl2br w:val="nil"/>
              <w:tr2bl w:val="nil"/>
            </w:tcBorders>
          </w:tcPr>
          <w:p w14:paraId="39FEF63F">
            <w:pPr>
              <w:widowControl/>
              <w:jc w:val="center"/>
              <w:rPr>
                <w:rFonts w:hint="default"/>
                <w:b w:val="0"/>
                <w:bCs w:val="0"/>
                <w:lang w:val="en-US" w:eastAsia="zh-CN"/>
              </w:rPr>
            </w:pPr>
            <w:r>
              <w:rPr>
                <w:rFonts w:hint="eastAsia"/>
                <w:b w:val="0"/>
                <w:bCs w:val="0"/>
                <w:lang w:val="en-US" w:eastAsia="zh-CN"/>
              </w:rPr>
              <w:t>有</w:t>
            </w:r>
          </w:p>
        </w:tc>
        <w:tc>
          <w:tcPr>
            <w:tcW w:w="831" w:type="dxa"/>
            <w:tcBorders>
              <w:tl2br w:val="nil"/>
              <w:tr2bl w:val="nil"/>
            </w:tcBorders>
          </w:tcPr>
          <w:p w14:paraId="091EC930">
            <w:pPr>
              <w:widowControl/>
              <w:jc w:val="center"/>
              <w:rPr>
                <w:rFonts w:hint="default"/>
                <w:b w:val="0"/>
                <w:bCs w:val="0"/>
                <w:lang w:val="en-US" w:eastAsia="zh-CN"/>
              </w:rPr>
            </w:pPr>
            <w:r>
              <w:rPr>
                <w:rFonts w:hint="eastAsia"/>
                <w:b w:val="0"/>
                <w:bCs w:val="0"/>
                <w:lang w:val="en-US" w:eastAsia="zh-CN"/>
              </w:rPr>
              <w:t>0</w:t>
            </w:r>
          </w:p>
        </w:tc>
      </w:tr>
      <w:tr w14:paraId="05E9183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6AA5D2FD">
            <w:pPr>
              <w:jc w:val="center"/>
            </w:pPr>
          </w:p>
        </w:tc>
        <w:tc>
          <w:tcPr>
            <w:tcW w:w="450" w:type="dxa"/>
            <w:tcBorders>
              <w:tl2br w:val="nil"/>
              <w:tr2bl w:val="nil"/>
            </w:tcBorders>
            <w:shd w:val="clear" w:color="auto" w:fill="auto"/>
            <w:vAlign w:val="top"/>
          </w:tcPr>
          <w:p w14:paraId="11F48298">
            <w:pPr>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4</w:t>
            </w:r>
          </w:p>
        </w:tc>
        <w:tc>
          <w:tcPr>
            <w:tcW w:w="750" w:type="dxa"/>
            <w:tcBorders>
              <w:tl2br w:val="nil"/>
              <w:tr2bl w:val="nil"/>
            </w:tcBorders>
            <w:shd w:val="clear" w:color="auto" w:fill="auto"/>
            <w:vAlign w:val="top"/>
          </w:tcPr>
          <w:p w14:paraId="2E2A9AD9">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G</w:t>
            </w:r>
          </w:p>
        </w:tc>
        <w:tc>
          <w:tcPr>
            <w:tcW w:w="2190" w:type="dxa"/>
            <w:tcBorders>
              <w:tl2br w:val="nil"/>
              <w:tr2bl w:val="nil"/>
            </w:tcBorders>
          </w:tcPr>
          <w:p w14:paraId="78A42CD6">
            <w:pPr>
              <w:widowControl/>
              <w:jc w:val="center"/>
              <w:rPr>
                <w:b w:val="0"/>
                <w:bCs w:val="0"/>
              </w:rPr>
            </w:pPr>
            <w:r>
              <w:rPr>
                <w:rFonts w:hint="eastAsia"/>
                <w:b w:val="0"/>
                <w:bCs w:val="0"/>
              </w:rPr>
              <w:t>新时代构建思政课教学新生态</w:t>
            </w:r>
          </w:p>
        </w:tc>
        <w:tc>
          <w:tcPr>
            <w:tcW w:w="2044" w:type="dxa"/>
            <w:tcBorders>
              <w:tl2br w:val="nil"/>
              <w:tr2bl w:val="nil"/>
            </w:tcBorders>
          </w:tcPr>
          <w:p w14:paraId="002B7709">
            <w:pPr>
              <w:widowControl/>
              <w:jc w:val="center"/>
              <w:rPr>
                <w:b w:val="0"/>
                <w:bCs w:val="0"/>
              </w:rPr>
            </w:pPr>
            <w:r>
              <w:rPr>
                <w:rFonts w:hint="eastAsia"/>
                <w:b w:val="0"/>
                <w:bCs w:val="0"/>
              </w:rPr>
              <w:t>《学习强国》《海南学习平台》，2024-05-27</w:t>
            </w:r>
          </w:p>
        </w:tc>
        <w:tc>
          <w:tcPr>
            <w:tcW w:w="796" w:type="dxa"/>
            <w:tcBorders>
              <w:tl2br w:val="nil"/>
              <w:tr2bl w:val="nil"/>
            </w:tcBorders>
          </w:tcPr>
          <w:p w14:paraId="3C365876">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19EE7A9E">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38FAFC2E">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6EE1857B">
            <w:pPr>
              <w:widowControl/>
              <w:jc w:val="center"/>
              <w:rPr>
                <w:rFonts w:hint="eastAsia"/>
                <w:b w:val="0"/>
                <w:bCs w:val="0"/>
                <w:lang w:val="en-US" w:eastAsia="zh-CN"/>
              </w:rPr>
            </w:pPr>
            <w:r>
              <w:rPr>
                <w:rFonts w:hint="eastAsia"/>
                <w:b w:val="0"/>
                <w:bCs w:val="0"/>
                <w:lang w:val="en-US" w:eastAsia="zh-CN"/>
              </w:rPr>
              <w:t>0</w:t>
            </w: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44B6D459">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5A2272F4">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p w14:paraId="30AB22A7">
      <w:pPr>
        <w:widowControl/>
        <w:ind w:firstLine="420" w:firstLineChars="200"/>
      </w:pPr>
    </w:p>
    <w:p w14:paraId="281EB9D1">
      <w:pPr>
        <w:widowControl/>
        <w:ind w:firstLine="420" w:firstLineChars="200"/>
      </w:pPr>
    </w:p>
    <w:p w14:paraId="436DD210">
      <w:pPr>
        <w:widowControl/>
        <w:ind w:firstLine="420" w:firstLineChars="200"/>
      </w:pPr>
    </w:p>
    <w:tbl>
      <w:tblPr>
        <w:tblStyle w:val="7"/>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rPr>
                <w:rFonts w:hint="eastAsia" w:eastAsiaTheme="minorEastAsia"/>
                <w:lang w:val="en-US" w:eastAsia="zh-CN"/>
              </w:rPr>
            </w:pPr>
            <w:r>
              <w:rPr>
                <w:rFonts w:hint="eastAsia"/>
                <w:lang w:val="en-US" w:eastAsia="zh-CN"/>
              </w:rPr>
              <w:t>1</w:t>
            </w:r>
          </w:p>
        </w:tc>
        <w:tc>
          <w:tcPr>
            <w:tcW w:w="885" w:type="dxa"/>
            <w:tcBorders>
              <w:tl2br w:val="nil"/>
              <w:tr2bl w:val="nil"/>
            </w:tcBorders>
            <w:vAlign w:val="center"/>
          </w:tcPr>
          <w:p w14:paraId="1FBBB10B">
            <w:pPr>
              <w:widowControl/>
              <w:jc w:val="center"/>
              <w:rPr>
                <w:rFonts w:hint="eastAsia" w:eastAsiaTheme="minorEastAsia"/>
                <w:lang w:val="en-US" w:eastAsia="zh-CN"/>
              </w:rPr>
            </w:pPr>
            <w:r>
              <w:rPr>
                <w:rFonts w:hint="eastAsia"/>
                <w:lang w:val="en-US" w:eastAsia="zh-CN"/>
              </w:rPr>
              <w:t>A</w:t>
            </w:r>
          </w:p>
        </w:tc>
        <w:tc>
          <w:tcPr>
            <w:tcW w:w="1695" w:type="dxa"/>
            <w:tcBorders>
              <w:tl2br w:val="nil"/>
              <w:tr2bl w:val="nil"/>
            </w:tcBorders>
            <w:vAlign w:val="center"/>
          </w:tcPr>
          <w:p w14:paraId="186A83B3">
            <w:pPr>
              <w:widowControl/>
              <w:rPr>
                <w:rFonts w:hint="default" w:eastAsiaTheme="minorEastAsia"/>
                <w:lang w:val="en-US" w:eastAsia="zh-CN"/>
              </w:rPr>
            </w:pPr>
            <w:r>
              <w:rPr>
                <w:rFonts w:hint="eastAsia"/>
                <w:lang w:val="en-US" w:eastAsia="zh-CN"/>
              </w:rPr>
              <w:t>乡村教师道德榜样论</w:t>
            </w:r>
          </w:p>
        </w:tc>
        <w:tc>
          <w:tcPr>
            <w:tcW w:w="1020" w:type="dxa"/>
            <w:tcBorders>
              <w:tl2br w:val="nil"/>
              <w:tr2bl w:val="nil"/>
            </w:tcBorders>
            <w:vAlign w:val="center"/>
          </w:tcPr>
          <w:p w14:paraId="5795F54D">
            <w:pPr>
              <w:widowControl/>
              <w:rPr>
                <w:rFonts w:hint="eastAsia" w:eastAsiaTheme="minorEastAsia"/>
                <w:lang w:val="en-US" w:eastAsia="zh-CN"/>
              </w:rPr>
            </w:pPr>
            <w:r>
              <w:rPr>
                <w:rFonts w:hint="eastAsia"/>
                <w:lang w:val="en-US" w:eastAsia="zh-CN"/>
              </w:rPr>
              <w:t>独著</w:t>
            </w:r>
          </w:p>
        </w:tc>
        <w:tc>
          <w:tcPr>
            <w:tcW w:w="1110" w:type="dxa"/>
            <w:tcBorders>
              <w:tl2br w:val="nil"/>
              <w:tr2bl w:val="nil"/>
            </w:tcBorders>
            <w:vAlign w:val="center"/>
          </w:tcPr>
          <w:p w14:paraId="236EDF43">
            <w:pPr>
              <w:widowControl/>
              <w:rPr>
                <w:rFonts w:hint="default" w:eastAsiaTheme="minorEastAsia"/>
                <w:lang w:val="en-US" w:eastAsia="zh-CN"/>
              </w:rPr>
            </w:pPr>
            <w:r>
              <w:rPr>
                <w:rFonts w:hint="eastAsia"/>
                <w:lang w:val="en-US" w:eastAsia="zh-CN"/>
              </w:rPr>
              <w:t>知识产权出版社2024.6</w:t>
            </w:r>
          </w:p>
        </w:tc>
        <w:tc>
          <w:tcPr>
            <w:tcW w:w="730" w:type="dxa"/>
            <w:tcBorders>
              <w:tl2br w:val="nil"/>
              <w:tr2bl w:val="nil"/>
            </w:tcBorders>
            <w:vAlign w:val="center"/>
          </w:tcPr>
          <w:p w14:paraId="2ADDDF85">
            <w:pPr>
              <w:widowControl/>
              <w:rPr>
                <w:rFonts w:hint="default" w:eastAsiaTheme="minorEastAsia"/>
                <w:lang w:val="en-US" w:eastAsia="zh-CN"/>
              </w:rPr>
            </w:pPr>
            <w:r>
              <w:rPr>
                <w:rFonts w:hint="eastAsia"/>
                <w:lang w:val="en-US" w:eastAsia="zh-CN"/>
              </w:rPr>
              <w:t>241893</w:t>
            </w:r>
          </w:p>
        </w:tc>
        <w:tc>
          <w:tcPr>
            <w:tcW w:w="1100" w:type="dxa"/>
            <w:tcBorders>
              <w:tl2br w:val="nil"/>
              <w:tr2bl w:val="nil"/>
            </w:tcBorders>
            <w:vAlign w:val="center"/>
          </w:tcPr>
          <w:p w14:paraId="1C8A1E6E">
            <w:pPr>
              <w:widowControl/>
              <w:rPr>
                <w:rFonts w:hint="default" w:eastAsiaTheme="minorEastAsia"/>
                <w:lang w:val="en-US" w:eastAsia="zh-CN"/>
              </w:rPr>
            </w:pPr>
            <w:r>
              <w:rPr>
                <w:rFonts w:hint="eastAsia"/>
                <w:lang w:val="en-US" w:eastAsia="zh-CN"/>
              </w:rPr>
              <w:t>26.6</w:t>
            </w:r>
          </w:p>
        </w:tc>
        <w:tc>
          <w:tcPr>
            <w:tcW w:w="860" w:type="dxa"/>
            <w:tcBorders>
              <w:tl2br w:val="nil"/>
              <w:tr2bl w:val="nil"/>
            </w:tcBorders>
            <w:vAlign w:val="center"/>
          </w:tcPr>
          <w:p w14:paraId="77F6C7E5">
            <w:pPr>
              <w:widowControl/>
              <w:rPr>
                <w:rFonts w:hint="default" w:eastAsiaTheme="minorEastAsia"/>
                <w:lang w:val="en-US" w:eastAsia="zh-CN"/>
              </w:rPr>
            </w:pPr>
            <w:r>
              <w:rPr>
                <w:rFonts w:hint="eastAsia"/>
                <w:lang w:val="en-US" w:eastAsia="zh-CN"/>
              </w:rPr>
              <w:t>26.6</w:t>
            </w:r>
          </w:p>
        </w:tc>
        <w:tc>
          <w:tcPr>
            <w:tcW w:w="1035" w:type="dxa"/>
            <w:tcBorders>
              <w:tl2br w:val="nil"/>
              <w:tr2bl w:val="nil"/>
            </w:tcBorders>
            <w:vAlign w:val="center"/>
          </w:tcPr>
          <w:p w14:paraId="398AD942">
            <w:pPr>
              <w:widowControl/>
              <w:rPr>
                <w:rFonts w:hint="default" w:eastAsiaTheme="minorEastAsia"/>
                <w:lang w:val="en-US" w:eastAsia="zh-CN"/>
              </w:rPr>
            </w:pPr>
            <w:r>
              <w:rPr>
                <w:rFonts w:hint="eastAsia"/>
                <w:lang w:val="en-US" w:eastAsia="zh-CN"/>
              </w:rPr>
              <w:t>有</w:t>
            </w:r>
          </w:p>
        </w:tc>
        <w:tc>
          <w:tcPr>
            <w:tcW w:w="675" w:type="dxa"/>
            <w:tcBorders>
              <w:tl2br w:val="nil"/>
              <w:tr2bl w:val="nil"/>
            </w:tcBorders>
            <w:vAlign w:val="center"/>
          </w:tcPr>
          <w:p w14:paraId="5CAA1422">
            <w:pPr>
              <w:widowControl/>
              <w:rPr>
                <w:rFonts w:hint="default" w:eastAsiaTheme="minorEastAsia"/>
                <w:lang w:val="en-US" w:eastAsia="zh-CN"/>
              </w:rPr>
            </w:pPr>
            <w:r>
              <w:rPr>
                <w:rFonts w:hint="eastAsia"/>
                <w:lang w:val="en-US" w:eastAsia="zh-CN"/>
              </w:rPr>
              <w:t>300</w:t>
            </w: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7"/>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7"/>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7"/>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7"/>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7"/>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asciiTheme="minorEastAsia" w:hAnsiTheme="minorEastAsia"/>
                <w:szCs w:val="21"/>
              </w:rPr>
            </w:pPr>
          </w:p>
        </w:tc>
        <w:tc>
          <w:tcPr>
            <w:tcW w:w="1134" w:type="dxa"/>
            <w:vAlign w:val="center"/>
          </w:tcPr>
          <w:p w14:paraId="06688EA5">
            <w:pPr>
              <w:widowControl/>
              <w:jc w:val="center"/>
              <w:rPr>
                <w:rFonts w:asciiTheme="minorEastAsia" w:hAnsiTheme="minorEastAsia"/>
                <w:szCs w:val="21"/>
              </w:rPr>
            </w:pP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asciiTheme="minorEastAsia" w:hAnsiTheme="minorEastAsia"/>
                <w:szCs w:val="21"/>
              </w:rPr>
            </w:pP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235AA6A1">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本人2021年7月毕业于</w:t>
            </w:r>
            <w:r>
              <w:rPr>
                <w:rFonts w:hint="eastAsia"/>
                <w:sz w:val="24"/>
                <w:szCs w:val="24"/>
                <w:lang w:val="en-US" w:eastAsia="zh-CN"/>
              </w:rPr>
              <w:t>海南师范大学</w:t>
            </w:r>
            <w:r>
              <w:rPr>
                <w:rFonts w:hint="eastAsia"/>
                <w:sz w:val="24"/>
                <w:szCs w:val="24"/>
              </w:rPr>
              <w:t>，</w:t>
            </w:r>
            <w:r>
              <w:rPr>
                <w:rFonts w:hint="eastAsia"/>
                <w:sz w:val="24"/>
                <w:szCs w:val="24"/>
                <w:lang w:val="en-US" w:eastAsia="zh-CN"/>
              </w:rPr>
              <w:t>获法学</w:t>
            </w:r>
            <w:r>
              <w:rPr>
                <w:rFonts w:hint="eastAsia"/>
                <w:sz w:val="24"/>
                <w:szCs w:val="24"/>
              </w:rPr>
              <w:t>博士学位，2021年12月取得中级专业技术资格证书</w:t>
            </w:r>
            <w:r>
              <w:rPr>
                <w:rFonts w:hint="eastAsia"/>
                <w:sz w:val="24"/>
                <w:szCs w:val="24"/>
                <w:lang w:eastAsia="zh-CN"/>
              </w:rPr>
              <w:t>，</w:t>
            </w:r>
            <w:r>
              <w:rPr>
                <w:rFonts w:hint="eastAsia"/>
                <w:sz w:val="24"/>
                <w:szCs w:val="24"/>
              </w:rPr>
              <w:t>现为海南师范大学马克思主义学院</w:t>
            </w:r>
            <w:r>
              <w:rPr>
                <w:rFonts w:hint="eastAsia"/>
                <w:sz w:val="24"/>
                <w:szCs w:val="24"/>
                <w:lang w:val="en-US" w:eastAsia="zh-CN"/>
              </w:rPr>
              <w:t>讲师。</w:t>
            </w:r>
            <w:r>
              <w:rPr>
                <w:rFonts w:hint="eastAsia"/>
                <w:sz w:val="24"/>
                <w:szCs w:val="24"/>
              </w:rPr>
              <w:t>入职</w:t>
            </w:r>
            <w:r>
              <w:rPr>
                <w:rFonts w:hint="eastAsia"/>
                <w:sz w:val="24"/>
                <w:szCs w:val="24"/>
                <w:lang w:val="en-US" w:eastAsia="zh-CN"/>
              </w:rPr>
              <w:t>三</w:t>
            </w:r>
            <w:r>
              <w:rPr>
                <w:rFonts w:hint="eastAsia"/>
                <w:sz w:val="24"/>
                <w:szCs w:val="24"/>
              </w:rPr>
              <w:t>年多来</w:t>
            </w:r>
            <w:r>
              <w:rPr>
                <w:rFonts w:hint="eastAsia"/>
                <w:sz w:val="24"/>
                <w:szCs w:val="24"/>
                <w:lang w:eastAsia="zh-CN"/>
              </w:rPr>
              <w:t>，</w:t>
            </w:r>
            <w:r>
              <w:rPr>
                <w:rFonts w:hint="eastAsia"/>
                <w:sz w:val="24"/>
                <w:szCs w:val="24"/>
                <w:lang w:val="en-US" w:eastAsia="zh-CN"/>
              </w:rPr>
              <w:t>主要从事思想政治教育专业的研究与教学</w:t>
            </w:r>
            <w:r>
              <w:rPr>
                <w:rFonts w:hint="eastAsia"/>
                <w:sz w:val="24"/>
                <w:szCs w:val="24"/>
              </w:rPr>
              <w:t>，积累了丰富的教学经验和科研成果。</w:t>
            </w:r>
            <w:r>
              <w:rPr>
                <w:rFonts w:hint="eastAsia"/>
                <w:sz w:val="24"/>
                <w:szCs w:val="24"/>
                <w:lang w:val="en-US" w:eastAsia="zh-CN"/>
              </w:rPr>
              <w:t>此外，还</w:t>
            </w:r>
            <w:r>
              <w:rPr>
                <w:rFonts w:hint="eastAsia"/>
                <w:sz w:val="24"/>
                <w:szCs w:val="24"/>
              </w:rPr>
              <w:t>担任202</w:t>
            </w:r>
            <w:r>
              <w:rPr>
                <w:rFonts w:hint="eastAsia"/>
                <w:sz w:val="24"/>
                <w:szCs w:val="24"/>
                <w:lang w:val="en-US" w:eastAsia="zh-CN"/>
              </w:rPr>
              <w:t>3</w:t>
            </w:r>
            <w:r>
              <w:rPr>
                <w:rFonts w:hint="eastAsia"/>
                <w:sz w:val="24"/>
                <w:szCs w:val="24"/>
              </w:rPr>
              <w:t>级思想政治教育</w:t>
            </w:r>
            <w:r>
              <w:rPr>
                <w:rFonts w:hint="eastAsia"/>
                <w:sz w:val="24"/>
                <w:szCs w:val="24"/>
                <w:lang w:val="en-US" w:eastAsia="zh-CN"/>
              </w:rPr>
              <w:t>本科生</w:t>
            </w:r>
            <w:r>
              <w:rPr>
                <w:rFonts w:hint="eastAsia"/>
                <w:sz w:val="24"/>
                <w:szCs w:val="24"/>
              </w:rPr>
              <w:t>班主任，积极主动参与学生的学习生活、成长成才。现将本人在教学与科研方面的工作汇报如下。</w:t>
            </w:r>
          </w:p>
          <w:p w14:paraId="691A7DAE">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eastAsiaTheme="minorEastAsia"/>
                <w:b/>
                <w:bCs/>
                <w:sz w:val="24"/>
                <w:szCs w:val="24"/>
                <w:lang w:val="en-US" w:eastAsia="zh-CN"/>
              </w:rPr>
            </w:pPr>
            <w:r>
              <w:rPr>
                <w:rFonts w:hint="eastAsia"/>
                <w:b/>
                <w:bCs/>
                <w:sz w:val="24"/>
                <w:szCs w:val="24"/>
              </w:rPr>
              <w:t>一、思想政治</w:t>
            </w:r>
            <w:r>
              <w:rPr>
                <w:rFonts w:hint="eastAsia"/>
                <w:b/>
                <w:bCs/>
                <w:sz w:val="24"/>
                <w:szCs w:val="24"/>
                <w:lang w:val="en-US" w:eastAsia="zh-CN"/>
              </w:rPr>
              <w:t>方面</w:t>
            </w:r>
          </w:p>
          <w:p w14:paraId="6984847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在思想政治方面，我始终坚持党的教育方针，注重提升自己的政治素质和思想觉悟，深入学习习近平新时代中国特色社会主义思想，增强“四个意识”，坚定“四个自信”，做到“两个维护”。在教学中，我注重将社会主义核心价值观融入课程内容，引导学生树立正确的价值观、人生观和世界观，培养学生的责任感与社会责任。</w:t>
            </w:r>
          </w:p>
          <w:p w14:paraId="563F57C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作为一名党员教师，我严于律己，发挥先锋模范作用，积极参与学校党组织活动，参与党日活动，践行共产党员的初心和使命。我还关心国家大事，及时将国家政策与社会热点融入课堂教学，引导学生关注国家发展与社会问题，增强集体主义和爱国情怀。</w:t>
            </w:r>
          </w:p>
          <w:p w14:paraId="00CEE2A6">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通过不断提高自身的思想政治水平，我力求在工作和生活中做到全方位的表率作用，为学校和社会的发展贡献力量。</w:t>
            </w:r>
          </w:p>
          <w:p w14:paraId="424EC8C8">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二、专业技术工作方面</w:t>
            </w:r>
          </w:p>
          <w:p w14:paraId="790E11A4">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（一）育人工作</w:t>
            </w:r>
          </w:p>
          <w:p w14:paraId="660C4C2D">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lang w:val="en-US" w:eastAsia="zh-CN"/>
              </w:rPr>
              <w:t>在班主任工作中，我始终坚持以学生为本，关心学生成长，注重培养学生的品德和集体意识。我通过定期与学生谈心，了解他们的思想动态和心理需求，及时帮助解决学习和生活中的困惑，创造积极向上的班级氛围。我组织班级活动，增强班级凝聚力，激发学生的集体荣誉感和责任感。与此同时，我注重细化班级规章制度，强调纪律与自主性并重，帮助学生养成良好的学习和生活习惯。</w:t>
            </w:r>
          </w:p>
          <w:p w14:paraId="2243827A">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（二）教学工作</w:t>
            </w:r>
          </w:p>
          <w:p w14:paraId="7AEEAE4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在过去的</w:t>
            </w:r>
            <w:r>
              <w:rPr>
                <w:rFonts w:hint="eastAsia"/>
                <w:sz w:val="24"/>
                <w:szCs w:val="24"/>
                <w:lang w:val="en-US" w:eastAsia="zh-CN"/>
              </w:rPr>
              <w:t>三</w:t>
            </w:r>
            <w:r>
              <w:rPr>
                <w:rFonts w:hint="eastAsia"/>
                <w:sz w:val="24"/>
                <w:szCs w:val="24"/>
              </w:rPr>
              <w:t>年</w:t>
            </w:r>
            <w:r>
              <w:rPr>
                <w:rFonts w:hint="eastAsia"/>
                <w:sz w:val="24"/>
                <w:szCs w:val="24"/>
                <w:lang w:val="en-US" w:eastAsia="zh-CN"/>
              </w:rPr>
              <w:t>多时间</w:t>
            </w:r>
            <w:r>
              <w:rPr>
                <w:rFonts w:hint="eastAsia"/>
                <w:sz w:val="24"/>
                <w:szCs w:val="24"/>
              </w:rPr>
              <w:t>里，</w:t>
            </w:r>
            <w:r>
              <w:rPr>
                <w:rFonts w:hint="eastAsia"/>
                <w:sz w:val="24"/>
                <w:szCs w:val="24"/>
                <w:lang w:val="en-US" w:eastAsia="zh-CN"/>
              </w:rPr>
              <w:t>我</w:t>
            </w:r>
            <w:r>
              <w:rPr>
                <w:rFonts w:hint="eastAsia"/>
                <w:sz w:val="24"/>
                <w:szCs w:val="24"/>
              </w:rPr>
              <w:t>担任“思想道德与法治”“形势与政策”“</w:t>
            </w:r>
            <w:r>
              <w:rPr>
                <w:rFonts w:hint="eastAsia"/>
                <w:sz w:val="24"/>
                <w:szCs w:val="24"/>
                <w:lang w:val="en-US" w:eastAsia="zh-CN"/>
              </w:rPr>
              <w:t>思想政治教育史</w:t>
            </w:r>
            <w:r>
              <w:rPr>
                <w:rFonts w:hint="eastAsia"/>
                <w:sz w:val="24"/>
                <w:szCs w:val="24"/>
              </w:rPr>
              <w:t>”等</w:t>
            </w:r>
            <w:r>
              <w:rPr>
                <w:rFonts w:hint="eastAsia"/>
                <w:sz w:val="24"/>
                <w:szCs w:val="24"/>
                <w:lang w:val="en-US" w:eastAsia="zh-CN"/>
              </w:rPr>
              <w:t>多门</w:t>
            </w:r>
            <w:r>
              <w:rPr>
                <w:rFonts w:hint="eastAsia"/>
                <w:sz w:val="24"/>
                <w:szCs w:val="24"/>
              </w:rPr>
              <w:t>课程</w:t>
            </w:r>
            <w:r>
              <w:rPr>
                <w:rFonts w:hint="eastAsia"/>
                <w:sz w:val="24"/>
                <w:szCs w:val="24"/>
                <w:lang w:val="en-US" w:eastAsia="zh-CN"/>
              </w:rPr>
              <w:t>的教学工作，合计1076课时</w:t>
            </w:r>
            <w:r>
              <w:rPr>
                <w:rFonts w:hint="eastAsia"/>
                <w:sz w:val="24"/>
                <w:szCs w:val="24"/>
              </w:rPr>
              <w:t>。在教学中，我始终坚持以学生为中心，注重激发学生的兴趣和创新思维，提升学生的实践能力。通过多年的教学实践，我逐渐形成了自己的教学特色</w:t>
            </w:r>
            <w:r>
              <w:rPr>
                <w:rFonts w:hint="eastAsia"/>
                <w:sz w:val="24"/>
                <w:szCs w:val="24"/>
                <w:lang w:eastAsia="zh-CN"/>
              </w:rPr>
              <w:t>：</w:t>
            </w:r>
            <w:r>
              <w:rPr>
                <w:rFonts w:hint="eastAsia"/>
                <w:sz w:val="24"/>
                <w:szCs w:val="24"/>
              </w:rPr>
              <w:t>能因材施教和刻苦钻研，能认真深入备课、精心设计课堂教学</w:t>
            </w:r>
            <w:r>
              <w:rPr>
                <w:rFonts w:hint="eastAsia"/>
                <w:sz w:val="24"/>
                <w:szCs w:val="24"/>
                <w:lang w:eastAsia="zh-CN"/>
              </w:rPr>
              <w:t>；</w:t>
            </w:r>
            <w:r>
              <w:rPr>
                <w:rFonts w:hint="eastAsia"/>
                <w:sz w:val="24"/>
                <w:szCs w:val="24"/>
              </w:rPr>
              <w:t>能积极探索，勇于改革，大胆创新</w:t>
            </w:r>
            <w:r>
              <w:rPr>
                <w:rFonts w:hint="eastAsia"/>
                <w:sz w:val="24"/>
                <w:szCs w:val="24"/>
                <w:lang w:eastAsia="zh-CN"/>
              </w:rPr>
              <w:t>；</w:t>
            </w:r>
            <w:r>
              <w:rPr>
                <w:rFonts w:hint="eastAsia"/>
                <w:sz w:val="24"/>
                <w:szCs w:val="24"/>
              </w:rPr>
              <w:t>善于创造性地选择与组织教学内容，设计教学过程；课堂教学具有明显的灵活性、开放性、综合性、实践性的特点</w:t>
            </w:r>
            <w:r>
              <w:rPr>
                <w:rFonts w:hint="eastAsia"/>
                <w:sz w:val="24"/>
                <w:szCs w:val="24"/>
                <w:lang w:eastAsia="zh-CN"/>
              </w:rPr>
              <w:t>，</w:t>
            </w:r>
            <w:r>
              <w:rPr>
                <w:rFonts w:hint="eastAsia"/>
                <w:sz w:val="24"/>
                <w:szCs w:val="24"/>
              </w:rPr>
              <w:t>有效提高了学生的学习积极性和课堂参与度。</w:t>
            </w:r>
          </w:p>
          <w:p w14:paraId="65C9086D">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三、科研方面</w:t>
            </w:r>
          </w:p>
          <w:p w14:paraId="45614CA1">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在科研工作方面，我始终坚持以问题为导向，致力于</w:t>
            </w:r>
            <w:r>
              <w:rPr>
                <w:rFonts w:hint="eastAsia"/>
                <w:sz w:val="24"/>
                <w:szCs w:val="24"/>
                <w:lang w:val="en-US" w:eastAsia="zh-CN"/>
              </w:rPr>
              <w:t>思想政治教育方向</w:t>
            </w:r>
            <w:r>
              <w:rPr>
                <w:rFonts w:hint="eastAsia"/>
                <w:sz w:val="24"/>
                <w:szCs w:val="24"/>
              </w:rPr>
              <w:t>的深入研究。努力提高自己的理论水平和专业素养，能把握本学科最新的改革趋势和发展方向。同时，我积极参与学术交流，与同行进行深入的学术探讨，拓展了研究视野。</w:t>
            </w:r>
            <w:r>
              <w:rPr>
                <w:rFonts w:hint="eastAsia"/>
                <w:sz w:val="24"/>
                <w:szCs w:val="24"/>
                <w:lang w:val="en-US" w:eastAsia="zh-CN"/>
              </w:rPr>
              <w:t>此外，还</w:t>
            </w:r>
            <w:r>
              <w:rPr>
                <w:rFonts w:hint="eastAsia"/>
                <w:sz w:val="24"/>
                <w:szCs w:val="24"/>
              </w:rPr>
              <w:t>积极参加教研室的集体备课活动，与同科组老师一起钻研教材、教法与学法，共同开发教学研究专题，主动参加教学展示活动。截止202</w:t>
            </w:r>
            <w:r>
              <w:rPr>
                <w:rFonts w:hint="eastAsia"/>
                <w:sz w:val="24"/>
                <w:szCs w:val="24"/>
                <w:lang w:val="en-US" w:eastAsia="zh-CN"/>
              </w:rPr>
              <w:t>4</w:t>
            </w:r>
            <w:r>
              <w:rPr>
                <w:rFonts w:hint="eastAsia"/>
                <w:sz w:val="24"/>
                <w:szCs w:val="24"/>
              </w:rPr>
              <w:t>年12月，发表论文</w:t>
            </w:r>
            <w:r>
              <w:rPr>
                <w:rFonts w:hint="eastAsia"/>
                <w:sz w:val="24"/>
                <w:szCs w:val="24"/>
                <w:lang w:val="en-US" w:eastAsia="zh-CN"/>
              </w:rPr>
              <w:t>4</w:t>
            </w:r>
            <w:r>
              <w:rPr>
                <w:rFonts w:hint="eastAsia"/>
                <w:sz w:val="24"/>
                <w:szCs w:val="24"/>
              </w:rPr>
              <w:t>篇，出版著作1部，主持科研课题4项。</w:t>
            </w:r>
          </w:p>
          <w:p w14:paraId="127AC53E">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四、教学成果</w:t>
            </w:r>
          </w:p>
          <w:p w14:paraId="37DF4D68">
            <w:pPr>
              <w:keepNext w:val="0"/>
              <w:keepLines w:val="0"/>
              <w:pageBreakBefore w:val="0"/>
              <w:widowControl w:val="0"/>
              <w:kinsoku/>
              <w:wordWrap/>
              <w:overflowPunct/>
              <w:topLinePunct w:val="0"/>
              <w:autoSpaceDE/>
              <w:autoSpaceDN/>
              <w:bidi w:val="0"/>
              <w:adjustRightInd/>
              <w:snapToGrid/>
              <w:spacing w:line="480" w:lineRule="exact"/>
              <w:ind w:firstLine="480"/>
              <w:textAlignment w:val="auto"/>
              <w:rPr>
                <w:rFonts w:hint="eastAsia"/>
                <w:sz w:val="24"/>
                <w:szCs w:val="24"/>
              </w:rPr>
            </w:pPr>
            <w:r>
              <w:rPr>
                <w:rFonts w:hint="eastAsia"/>
                <w:sz w:val="24"/>
                <w:szCs w:val="24"/>
              </w:rPr>
              <w:t>202</w:t>
            </w:r>
            <w:r>
              <w:rPr>
                <w:rFonts w:hint="eastAsia"/>
                <w:sz w:val="24"/>
                <w:szCs w:val="24"/>
                <w:lang w:val="en-US" w:eastAsia="zh-CN"/>
              </w:rPr>
              <w:t>3</w:t>
            </w:r>
            <w:r>
              <w:rPr>
                <w:rFonts w:hint="eastAsia"/>
                <w:sz w:val="24"/>
                <w:szCs w:val="24"/>
              </w:rPr>
              <w:t>年学院师德师风考核获优秀；202</w:t>
            </w:r>
            <w:r>
              <w:rPr>
                <w:rFonts w:hint="eastAsia"/>
                <w:sz w:val="24"/>
                <w:szCs w:val="24"/>
                <w:lang w:val="en-US" w:eastAsia="zh-CN"/>
              </w:rPr>
              <w:t>4</w:t>
            </w:r>
            <w:r>
              <w:rPr>
                <w:rFonts w:hint="eastAsia"/>
                <w:sz w:val="24"/>
                <w:szCs w:val="24"/>
              </w:rPr>
              <w:t>年获院级优秀班主任；2023年</w:t>
            </w:r>
            <w:r>
              <w:rPr>
                <w:rFonts w:hint="eastAsia"/>
                <w:sz w:val="24"/>
                <w:szCs w:val="24"/>
                <w:lang w:eastAsia="zh-CN"/>
              </w:rPr>
              <w:t>、</w:t>
            </w:r>
            <w:r>
              <w:rPr>
                <w:rFonts w:hint="eastAsia"/>
                <w:sz w:val="24"/>
                <w:szCs w:val="24"/>
                <w:lang w:val="en-US" w:eastAsia="zh-CN"/>
              </w:rPr>
              <w:t>2024年</w:t>
            </w:r>
            <w:r>
              <w:rPr>
                <w:rFonts w:hint="eastAsia"/>
                <w:sz w:val="24"/>
                <w:szCs w:val="24"/>
              </w:rPr>
              <w:t>暑假参与三下乡实践活动项目，获优秀指导教师称号</w:t>
            </w:r>
            <w:r>
              <w:rPr>
                <w:rFonts w:hint="eastAsia"/>
                <w:sz w:val="24"/>
                <w:szCs w:val="24"/>
                <w:lang w:eastAsia="zh-CN"/>
              </w:rPr>
              <w:t>，</w:t>
            </w:r>
            <w:r>
              <w:rPr>
                <w:rFonts w:hint="eastAsia"/>
                <w:sz w:val="24"/>
                <w:szCs w:val="24"/>
                <w:lang w:val="en-US" w:eastAsia="zh-CN"/>
              </w:rPr>
              <w:t>指导的学生调研报告获校级二等奖</w:t>
            </w:r>
            <w:r>
              <w:rPr>
                <w:rFonts w:hint="eastAsia"/>
                <w:sz w:val="24"/>
                <w:szCs w:val="24"/>
              </w:rPr>
              <w:t>。荣誉只能代表着过去，今后，</w:t>
            </w:r>
            <w:r>
              <w:rPr>
                <w:rFonts w:hint="eastAsia"/>
                <w:sz w:val="24"/>
                <w:szCs w:val="24"/>
                <w:lang w:val="en-US" w:eastAsia="zh-CN"/>
              </w:rPr>
              <w:t>我</w:t>
            </w:r>
            <w:r>
              <w:rPr>
                <w:rFonts w:hint="eastAsia"/>
                <w:sz w:val="24"/>
                <w:szCs w:val="24"/>
              </w:rPr>
              <w:t>将以一名优秀的人民教师的高标准严格要求自己，不懈地努力着，奉献着。</w:t>
            </w:r>
          </w:p>
          <w:p w14:paraId="6100EC7D">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eastAsiaTheme="minorEastAsia"/>
                <w:b/>
                <w:bCs/>
                <w:sz w:val="24"/>
                <w:szCs w:val="24"/>
                <w:lang w:val="en-US" w:eastAsia="zh-CN"/>
              </w:rPr>
            </w:pPr>
            <w:r>
              <w:rPr>
                <w:rFonts w:hint="eastAsia"/>
                <w:b/>
                <w:bCs/>
                <w:sz w:val="24"/>
                <w:szCs w:val="24"/>
              </w:rPr>
              <w:t>五、培养和指导学生</w:t>
            </w:r>
            <w:r>
              <w:rPr>
                <w:rFonts w:hint="eastAsia"/>
                <w:b/>
                <w:bCs/>
                <w:sz w:val="24"/>
                <w:szCs w:val="24"/>
                <w:lang w:val="en-US" w:eastAsia="zh-CN"/>
              </w:rPr>
              <w:t>方面</w:t>
            </w:r>
          </w:p>
          <w:p w14:paraId="1E57B01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本人在扎实做好教育教学工作的同时还积极培育指导学生成长，主动承担指导本科生的任务。在教学指导中，首先指导本科生从熟悉教材、如何备课、写教案、上课，掌握课堂教学的技巧以及课堂的管理；然后指导他们如何抓好班风、学风的建设；让他们熟练掌握先进的教学方法，取得良好的教学效果，并把经验撰写成论文。经过耐心指导，他们在学科竞赛中取得了优异成绩，其中</w:t>
            </w:r>
            <w:r>
              <w:rPr>
                <w:rFonts w:hint="eastAsia"/>
                <w:sz w:val="24"/>
                <w:szCs w:val="24"/>
                <w:lang w:val="en-US" w:eastAsia="zh-CN"/>
              </w:rPr>
              <w:t>刘昱妍等获校级二等奖、杨云宇等获校级三等奖</w:t>
            </w:r>
            <w:r>
              <w:rPr>
                <w:rFonts w:hint="eastAsia"/>
                <w:sz w:val="24"/>
                <w:szCs w:val="24"/>
              </w:rPr>
              <w:t>。</w:t>
            </w:r>
          </w:p>
          <w:p w14:paraId="5E11CB77">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lang w:val="en-US" w:eastAsia="zh-CN"/>
              </w:rPr>
              <w:t>六</w:t>
            </w:r>
            <w:r>
              <w:rPr>
                <w:rFonts w:hint="eastAsia"/>
                <w:b/>
                <w:bCs/>
                <w:sz w:val="24"/>
                <w:szCs w:val="24"/>
              </w:rPr>
              <w:t>、总结与自我评价</w:t>
            </w:r>
          </w:p>
          <w:p w14:paraId="1FCEC93F">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回顾过去的工作，我在教学、科研等方面都取得了一些成绩，但我深知自己在许多方面仍有很大的提升空间。未来，我将继续加强专业知识的积累，提升自身的教学质量与科研水平，为学校的学科发展、为社会的科技进步贡献更多力量。</w:t>
            </w:r>
          </w:p>
          <w:p w14:paraId="7F5CCD1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感谢各位评审专家的辛勤工作，期待能够通过此次职称评审，为未来的教学与科研工作奠定更加坚实的基础。</w:t>
            </w:r>
          </w:p>
          <w:p w14:paraId="09F8EBDD">
            <w:pPr>
              <w:keepNext w:val="0"/>
              <w:keepLines w:val="0"/>
              <w:pageBreakBefore w:val="0"/>
              <w:widowControl w:val="0"/>
              <w:kinsoku/>
              <w:wordWrap/>
              <w:overflowPunct/>
              <w:topLinePunct w:val="0"/>
              <w:autoSpaceDE/>
              <w:autoSpaceDN/>
              <w:bidi w:val="0"/>
              <w:adjustRightInd/>
              <w:snapToGrid/>
              <w:spacing w:line="480" w:lineRule="exact"/>
              <w:textAlignment w:val="auto"/>
            </w:pPr>
            <w:r>
              <w:rPr>
                <w:rFonts w:hint="eastAsia"/>
              </w:rPr>
              <w:t>本人承诺：</w:t>
            </w:r>
          </w:p>
          <w:p w14:paraId="52C15E6D">
            <w:pPr>
              <w:keepNext w:val="0"/>
              <w:keepLines w:val="0"/>
              <w:pageBreakBefore w:val="0"/>
              <w:widowControl w:val="0"/>
              <w:kinsoku/>
              <w:wordWrap/>
              <w:overflowPunct/>
              <w:topLinePunct w:val="0"/>
              <w:autoSpaceDE/>
              <w:autoSpaceDN/>
              <w:bidi w:val="0"/>
              <w:adjustRightInd/>
              <w:snapToGrid/>
              <w:spacing w:line="480" w:lineRule="exact"/>
              <w:textAlignment w:val="auto"/>
            </w:pPr>
          </w:p>
          <w:p w14:paraId="0658285E">
            <w:pPr>
              <w:keepNext w:val="0"/>
              <w:keepLines w:val="0"/>
              <w:pageBreakBefore w:val="0"/>
              <w:widowControl w:val="0"/>
              <w:kinsoku/>
              <w:wordWrap/>
              <w:overflowPunct/>
              <w:topLinePunct w:val="0"/>
              <w:autoSpaceDE/>
              <w:autoSpaceDN/>
              <w:bidi w:val="0"/>
              <w:adjustRightInd/>
              <w:snapToGrid/>
              <w:spacing w:line="480" w:lineRule="exact"/>
              <w:textAlignment w:val="auto"/>
            </w:pPr>
          </w:p>
          <w:p w14:paraId="204D79F5">
            <w:pPr>
              <w:keepNext w:val="0"/>
              <w:keepLines w:val="0"/>
              <w:pageBreakBefore w:val="0"/>
              <w:widowControl w:val="0"/>
              <w:kinsoku/>
              <w:wordWrap/>
              <w:overflowPunct/>
              <w:topLinePunct w:val="0"/>
              <w:autoSpaceDE/>
              <w:autoSpaceDN/>
              <w:bidi w:val="0"/>
              <w:adjustRightInd/>
              <w:snapToGrid/>
              <w:spacing w:line="480" w:lineRule="exact"/>
              <w:textAlignment w:val="auto"/>
            </w:pPr>
          </w:p>
          <w:p w14:paraId="4690A5FF">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rPr>
            </w:pPr>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p w14:paraId="13818889">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rPr>
            </w:pP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郑岚</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马克思主义学院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shd w:val="clear" w:color="auto" w:fill="auto"/>
            <w:vAlign w:val="center"/>
          </w:tcPr>
          <w:p w14:paraId="0B2D8E2D">
            <w:pPr>
              <w:spacing w:line="360" w:lineRule="exact"/>
              <w:jc w:val="center"/>
              <w:rPr>
                <w:rFonts w:hint="eastAsia" w:asciiTheme="minorEastAsia" w:hAnsiTheme="minorEastAsia" w:eastAsiaTheme="minorEastAsia" w:cstheme="minorEastAsia"/>
                <w:kern w:val="2"/>
                <w:sz w:val="30"/>
                <w:szCs w:val="30"/>
                <w:lang w:val="en-US" w:eastAsia="zh-CN" w:bidi="ar-SA"/>
              </w:rPr>
            </w:pPr>
            <w:r>
              <w:rPr>
                <w:rFonts w:hint="eastAsia" w:asciiTheme="minorEastAsia" w:hAnsiTheme="minorEastAsia" w:cstheme="minorEastAsia"/>
                <w:sz w:val="30"/>
                <w:szCs w:val="30"/>
                <w:lang w:val="en-US" w:eastAsia="zh-CN"/>
              </w:rPr>
              <w:t>马克思主义理论</w:t>
            </w:r>
          </w:p>
        </w:tc>
        <w:tc>
          <w:tcPr>
            <w:tcW w:w="1417" w:type="dxa"/>
            <w:shd w:val="clear" w:color="auto" w:fill="auto"/>
            <w:vAlign w:val="center"/>
          </w:tcPr>
          <w:p w14:paraId="4BFE9999">
            <w:pPr>
              <w:spacing w:line="360" w:lineRule="exact"/>
              <w:jc w:val="center"/>
              <w:rPr>
                <w:rFonts w:hint="eastAsia" w:asciiTheme="minorEastAsia" w:hAnsiTheme="minorEastAsia" w:eastAsiaTheme="minorEastAsia" w:cstheme="minorEastAsia"/>
                <w:kern w:val="2"/>
                <w:sz w:val="30"/>
                <w:szCs w:val="30"/>
                <w:lang w:val="en-US" w:eastAsia="zh-CN" w:bidi="ar-SA"/>
              </w:rPr>
            </w:pPr>
            <w:r>
              <w:rPr>
                <w:rFonts w:hint="eastAsia" w:asciiTheme="minorEastAsia" w:hAnsiTheme="minorEastAsia" w:eastAsiaTheme="minorEastAsia" w:cstheme="minorEastAsia"/>
                <w:sz w:val="30"/>
                <w:szCs w:val="30"/>
              </w:rPr>
              <w:t>申报资格</w:t>
            </w:r>
          </w:p>
        </w:tc>
        <w:tc>
          <w:tcPr>
            <w:tcW w:w="3402" w:type="dxa"/>
            <w:shd w:val="clear" w:color="auto" w:fill="auto"/>
            <w:vAlign w:val="center"/>
          </w:tcPr>
          <w:p w14:paraId="286005BB">
            <w:pPr>
              <w:spacing w:line="360" w:lineRule="exact"/>
              <w:jc w:val="center"/>
              <w:rPr>
                <w:rFonts w:hint="eastAsia" w:asciiTheme="minorEastAsia" w:hAnsiTheme="minorEastAsia" w:eastAsiaTheme="minorEastAsia" w:cstheme="minorEastAsia"/>
                <w:kern w:val="2"/>
                <w:sz w:val="30"/>
                <w:szCs w:val="30"/>
                <w:lang w:val="en-US" w:eastAsia="zh-CN" w:bidi="ar-SA"/>
              </w:rPr>
            </w:pPr>
            <w:r>
              <w:rPr>
                <w:rFonts w:hint="eastAsia" w:asciiTheme="minorEastAsia" w:hAnsiTheme="minorEastAsia" w:cstheme="minorEastAsia"/>
                <w:sz w:val="30"/>
                <w:szCs w:val="30"/>
                <w:lang w:val="en-US" w:eastAsia="zh-CN"/>
              </w:rPr>
              <w:t>教学科研型副教授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6"/>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代表性成果1名称：“五育融合”的时代价值及其教学实现</w:t>
            </w:r>
          </w:p>
          <w:p w14:paraId="6E567116">
            <w:pPr>
              <w:widowControl/>
              <w:jc w:val="left"/>
              <w:rPr>
                <w:rFonts w:ascii="宋体" w:hAnsi="宋体" w:cs="Arial"/>
                <w:kern w:val="0"/>
                <w:szCs w:val="21"/>
              </w:rPr>
            </w:pPr>
          </w:p>
          <w:p w14:paraId="607196E2">
            <w:pPr>
              <w:widowControl/>
              <w:jc w:val="left"/>
              <w:rPr>
                <w:rFonts w:ascii="宋体" w:hAnsi="宋体" w:cs="Arial"/>
                <w:kern w:val="0"/>
                <w:szCs w:val="21"/>
              </w:rPr>
            </w:pPr>
            <w:r>
              <w:rPr>
                <w:rFonts w:hint="eastAsia" w:ascii="宋体" w:hAnsi="宋体" w:cs="Arial"/>
                <w:kern w:val="0"/>
                <w:szCs w:val="21"/>
              </w:rPr>
              <w:t>代表性成果2名称：乡村教师道德榜样论</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133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0699E64">
            <w:pPr>
              <w:rPr>
                <w:kern w:val="0"/>
              </w:rPr>
            </w:pPr>
          </w:p>
          <w:p w14:paraId="11738DF8">
            <w:pPr>
              <w:rPr>
                <w:kern w:val="0"/>
              </w:rPr>
            </w:pPr>
          </w:p>
          <w:p w14:paraId="5B27529F">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BCA6DAE">
            <w:pPr>
              <w:rPr>
                <w:kern w:val="0"/>
              </w:rPr>
            </w:pPr>
          </w:p>
        </w:tc>
      </w:tr>
      <w:tr w14:paraId="7D881837">
        <w:tblPrEx>
          <w:tblCellMar>
            <w:top w:w="0" w:type="dxa"/>
            <w:left w:w="108" w:type="dxa"/>
            <w:bottom w:w="0" w:type="dxa"/>
            <w:right w:w="108" w:type="dxa"/>
          </w:tblCellMar>
        </w:tblPrEx>
        <w:trPr>
          <w:trHeight w:val="381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10"/>
              <w:rPr>
                <w:kern w:val="0"/>
              </w:rPr>
            </w:pPr>
          </w:p>
          <w:p w14:paraId="621D9336">
            <w:pPr>
              <w:pStyle w:val="10"/>
              <w:rPr>
                <w:kern w:val="0"/>
              </w:rPr>
            </w:pPr>
          </w:p>
          <w:p w14:paraId="06C79C90">
            <w:pPr>
              <w:pStyle w:val="10"/>
              <w:rPr>
                <w:kern w:val="0"/>
              </w:rPr>
            </w:pPr>
          </w:p>
          <w:p w14:paraId="7F4470DB">
            <w:pPr>
              <w:pStyle w:val="10"/>
              <w:rPr>
                <w:kern w:val="0"/>
              </w:rPr>
            </w:pPr>
          </w:p>
          <w:p w14:paraId="226999D1">
            <w:pPr>
              <w:pStyle w:val="10"/>
              <w:rPr>
                <w:kern w:val="0"/>
              </w:rPr>
            </w:pPr>
          </w:p>
          <w:p w14:paraId="409CEEC8">
            <w:pPr>
              <w:pStyle w:val="10"/>
              <w:rPr>
                <w:kern w:val="0"/>
              </w:rPr>
            </w:pPr>
          </w:p>
          <w:p w14:paraId="3D9A892C">
            <w:pPr>
              <w:pStyle w:val="10"/>
              <w:rPr>
                <w:kern w:val="0"/>
              </w:rPr>
            </w:pPr>
          </w:p>
          <w:p w14:paraId="385517BF">
            <w:pPr>
              <w:pStyle w:val="10"/>
              <w:rPr>
                <w:kern w:val="0"/>
              </w:rPr>
            </w:pPr>
          </w:p>
          <w:p w14:paraId="707E5D6D">
            <w:pPr>
              <w:pStyle w:val="10"/>
              <w:rPr>
                <w:kern w:val="0"/>
              </w:rPr>
            </w:pPr>
          </w:p>
          <w:p w14:paraId="647808B6">
            <w:pPr>
              <w:widowControl/>
              <w:spacing w:line="520" w:lineRule="atLeast"/>
              <w:ind w:right="840"/>
              <w:jc w:val="left"/>
              <w:rPr>
                <w:rFonts w:hint="eastAsia"/>
                <w:kern w:val="0"/>
              </w:rPr>
            </w:pPr>
            <w:r>
              <w:rPr>
                <w:rFonts w:hint="eastAsia" w:ascii="宋体" w:hAnsi="宋体" w:cs="Arial"/>
                <w:kern w:val="0"/>
                <w:szCs w:val="21"/>
              </w:rPr>
              <w:t xml:space="preserve">专家签名：                                </w:t>
            </w:r>
            <w:r>
              <w:rPr>
                <w:rFonts w:hint="eastAsia"/>
                <w:kern w:val="0"/>
              </w:rPr>
              <w:t xml:space="preserve">                             年    月    日</w:t>
            </w:r>
          </w:p>
          <w:p w14:paraId="4EB93AB4">
            <w:pPr>
              <w:widowControl/>
              <w:spacing w:line="520" w:lineRule="atLeast"/>
              <w:ind w:right="840"/>
              <w:jc w:val="left"/>
              <w:rPr>
                <w:rFonts w:hint="eastAsia"/>
                <w:kern w:val="0"/>
              </w:rPr>
            </w:pPr>
          </w:p>
        </w:tc>
      </w:tr>
    </w:tbl>
    <w:p w14:paraId="295C3FAC"/>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74DF0A0F">
      <w:pPr>
        <w:widowControl/>
        <w:jc w:val="left"/>
      </w:pPr>
    </w:p>
    <w:sectPr>
      <w:footerReference r:id="rId3" w:type="default"/>
      <w:footerReference r:id="rId4" w:type="even"/>
      <w:pgSz w:w="11906" w:h="16838"/>
      <w:pgMar w:top="1559" w:right="1134" w:bottom="720" w:left="1134" w:header="851" w:footer="454"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25D9940-03BE-4FC5-813D-0B7372A01DAE}"/>
  </w:font>
  <w:font w:name="黑体">
    <w:panose1 w:val="02010609060101010101"/>
    <w:charset w:val="86"/>
    <w:family w:val="auto"/>
    <w:pitch w:val="default"/>
    <w:sig w:usb0="800002BF" w:usb1="38CF7CFA" w:usb2="00000016" w:usb3="00000000" w:csb0="00040001" w:csb1="00000000"/>
    <w:embedRegular r:id="rId2" w:fontKey="{EA26B2CB-03BD-40B9-AB2E-B6CEB64A67F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790906D3-CC0C-46A1-8EE5-AC168749AB1A}"/>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0098C789-F0CA-4870-B51C-DADEE077BB9A}"/>
  </w:font>
  <w:font w:name="方正小标宋简体">
    <w:panose1 w:val="02000000000000000000"/>
    <w:charset w:val="86"/>
    <w:family w:val="auto"/>
    <w:pitch w:val="default"/>
    <w:sig w:usb0="00000001" w:usb1="08000000" w:usb2="00000000" w:usb3="00000000" w:csb0="00040000" w:csb1="00000000"/>
    <w:embedRegular r:id="rId5" w:fontKey="{77531A33-999A-4A81-8D11-636A026F5C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C13E3"/>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35D3297"/>
    <w:rsid w:val="04F82111"/>
    <w:rsid w:val="04F9213C"/>
    <w:rsid w:val="0549204B"/>
    <w:rsid w:val="058C1AF7"/>
    <w:rsid w:val="05957D83"/>
    <w:rsid w:val="062E4A77"/>
    <w:rsid w:val="0643325A"/>
    <w:rsid w:val="077706A0"/>
    <w:rsid w:val="091343F8"/>
    <w:rsid w:val="0A9B39E1"/>
    <w:rsid w:val="0F485F23"/>
    <w:rsid w:val="10066654"/>
    <w:rsid w:val="123A47A4"/>
    <w:rsid w:val="128672BB"/>
    <w:rsid w:val="1312127D"/>
    <w:rsid w:val="14C8253B"/>
    <w:rsid w:val="153B3244"/>
    <w:rsid w:val="165C73DE"/>
    <w:rsid w:val="18625F4B"/>
    <w:rsid w:val="18783506"/>
    <w:rsid w:val="1AB2774D"/>
    <w:rsid w:val="1B205093"/>
    <w:rsid w:val="1BCE079D"/>
    <w:rsid w:val="1CAC5C3C"/>
    <w:rsid w:val="1E1E083D"/>
    <w:rsid w:val="1E654977"/>
    <w:rsid w:val="1F1F7F17"/>
    <w:rsid w:val="1F241B75"/>
    <w:rsid w:val="210B0D86"/>
    <w:rsid w:val="21425423"/>
    <w:rsid w:val="21A1039B"/>
    <w:rsid w:val="21BF6637"/>
    <w:rsid w:val="22287054"/>
    <w:rsid w:val="22475364"/>
    <w:rsid w:val="22E640C5"/>
    <w:rsid w:val="24A64E3C"/>
    <w:rsid w:val="26C836D0"/>
    <w:rsid w:val="271E423C"/>
    <w:rsid w:val="27C142A3"/>
    <w:rsid w:val="27F767CA"/>
    <w:rsid w:val="28244445"/>
    <w:rsid w:val="29441146"/>
    <w:rsid w:val="2A685020"/>
    <w:rsid w:val="2A800056"/>
    <w:rsid w:val="2B161E68"/>
    <w:rsid w:val="2CBF0E1F"/>
    <w:rsid w:val="2FC24F69"/>
    <w:rsid w:val="2FC80E98"/>
    <w:rsid w:val="306C431F"/>
    <w:rsid w:val="30ED2830"/>
    <w:rsid w:val="312132A7"/>
    <w:rsid w:val="31536583"/>
    <w:rsid w:val="33D6278A"/>
    <w:rsid w:val="33E14C27"/>
    <w:rsid w:val="33F23CB8"/>
    <w:rsid w:val="346E759B"/>
    <w:rsid w:val="35D00DF7"/>
    <w:rsid w:val="36603D9F"/>
    <w:rsid w:val="367C4ADB"/>
    <w:rsid w:val="378E2D18"/>
    <w:rsid w:val="38BA425C"/>
    <w:rsid w:val="399B52C8"/>
    <w:rsid w:val="3A671203"/>
    <w:rsid w:val="3B93315B"/>
    <w:rsid w:val="3C0F46B7"/>
    <w:rsid w:val="3D5751DB"/>
    <w:rsid w:val="3E587BDC"/>
    <w:rsid w:val="403328FD"/>
    <w:rsid w:val="40537691"/>
    <w:rsid w:val="405536E4"/>
    <w:rsid w:val="4307159B"/>
    <w:rsid w:val="43D9101E"/>
    <w:rsid w:val="44C9538F"/>
    <w:rsid w:val="47ED5839"/>
    <w:rsid w:val="48F50E49"/>
    <w:rsid w:val="49584F34"/>
    <w:rsid w:val="499C1040"/>
    <w:rsid w:val="49C05A15"/>
    <w:rsid w:val="49DF4468"/>
    <w:rsid w:val="49ED113D"/>
    <w:rsid w:val="49FE5A68"/>
    <w:rsid w:val="4A396AE1"/>
    <w:rsid w:val="4A50090D"/>
    <w:rsid w:val="4ADB7BCB"/>
    <w:rsid w:val="4B167CD3"/>
    <w:rsid w:val="51161B0F"/>
    <w:rsid w:val="51773925"/>
    <w:rsid w:val="51E918CF"/>
    <w:rsid w:val="52AD14CF"/>
    <w:rsid w:val="52B256B5"/>
    <w:rsid w:val="53B35B89"/>
    <w:rsid w:val="53FF262B"/>
    <w:rsid w:val="55AD744F"/>
    <w:rsid w:val="5A7F4A16"/>
    <w:rsid w:val="5A943430"/>
    <w:rsid w:val="5C6C6C7F"/>
    <w:rsid w:val="5CC613FD"/>
    <w:rsid w:val="5CDE2F15"/>
    <w:rsid w:val="5CF615B6"/>
    <w:rsid w:val="5D250B43"/>
    <w:rsid w:val="5DD1521D"/>
    <w:rsid w:val="5DFA3D7E"/>
    <w:rsid w:val="5E027251"/>
    <w:rsid w:val="5E1D46B6"/>
    <w:rsid w:val="5E8365F6"/>
    <w:rsid w:val="5EB10BDA"/>
    <w:rsid w:val="5ED725C3"/>
    <w:rsid w:val="5F66666A"/>
    <w:rsid w:val="5F8F4A74"/>
    <w:rsid w:val="5FF214EF"/>
    <w:rsid w:val="60AC408B"/>
    <w:rsid w:val="60F375C4"/>
    <w:rsid w:val="6147069E"/>
    <w:rsid w:val="62EA7456"/>
    <w:rsid w:val="64EF686A"/>
    <w:rsid w:val="65463005"/>
    <w:rsid w:val="65782D4B"/>
    <w:rsid w:val="66FD1A98"/>
    <w:rsid w:val="67D22E92"/>
    <w:rsid w:val="68A11FFC"/>
    <w:rsid w:val="690F397F"/>
    <w:rsid w:val="6AC141C7"/>
    <w:rsid w:val="6CEC63D9"/>
    <w:rsid w:val="6CED2443"/>
    <w:rsid w:val="6E3A2422"/>
    <w:rsid w:val="6EE433F1"/>
    <w:rsid w:val="6F003207"/>
    <w:rsid w:val="6F572557"/>
    <w:rsid w:val="715B292E"/>
    <w:rsid w:val="724C4D86"/>
    <w:rsid w:val="7265409A"/>
    <w:rsid w:val="733C117A"/>
    <w:rsid w:val="74CD28EC"/>
    <w:rsid w:val="762A00D4"/>
    <w:rsid w:val="795A5FDB"/>
    <w:rsid w:val="7B4707E1"/>
    <w:rsid w:val="7B8513BE"/>
    <w:rsid w:val="7C0B180E"/>
    <w:rsid w:val="7C30396B"/>
    <w:rsid w:val="7C3639F5"/>
    <w:rsid w:val="7C821F38"/>
    <w:rsid w:val="7DB44652"/>
    <w:rsid w:val="7E7152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semiHidden/>
    <w:unhideWhenUsed/>
    <w:qFormat/>
    <w:uiPriority w:val="99"/>
    <w:rPr>
      <w:sz w:val="18"/>
      <w:szCs w:val="18"/>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9">
    <w:name w:val="Strong"/>
    <w:basedOn w:val="8"/>
    <w:qFormat/>
    <w:uiPriority w:val="22"/>
    <w:rPr>
      <w:b/>
    </w:rPr>
  </w:style>
  <w:style w:type="paragraph" w:styleId="10">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 w:type="character" w:customStyle="1" w:styleId="13">
    <w:name w:val="批注框文本 Char"/>
    <w:basedOn w:val="8"/>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23</Pages>
  <Words>4176</Words>
  <Characters>5188</Characters>
  <Lines>81</Lines>
  <Paragraphs>22</Paragraphs>
  <TotalTime>4</TotalTime>
  <ScaleCrop>false</ScaleCrop>
  <LinksUpToDate>false</LinksUpToDate>
  <CharactersWithSpaces>5699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HX</cp:lastModifiedBy>
  <cp:lastPrinted>2022-11-17T03:10:00Z</cp:lastPrinted>
  <dcterms:modified xsi:type="dcterms:W3CDTF">2025-06-18T06:55:58Z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30D47DAD9AAC42E682495CA7025E11C9_13</vt:lpwstr>
  </property>
  <property fmtid="{D5CDD505-2E9C-101B-9397-08002B2CF9AE}" pid="4" name="KSOTemplateDocerSaveRecord">
    <vt:lpwstr>eyJoZGlkIjoiOThmNzg4Mzg1OTY0MmY0ZWMxYmVlYWM2OTllZjVkOWIiLCJ1c2VySWQiOiIxMDAxMzU0ODc0In0=</vt:lpwstr>
  </property>
</Properties>
</file>