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jc w:val="center"/>
        <w:rPr>
          <w:rFonts w:hint="default"/>
          <w:b/>
          <w:bCs/>
          <w:sz w:val="32"/>
          <w:szCs w:val="32"/>
          <w:lang w:val="en-US" w:eastAsia="zh-CN"/>
        </w:rPr>
      </w:pPr>
      <w:r>
        <w:rPr>
          <w:rFonts w:hint="eastAsia"/>
          <w:b/>
          <w:bCs/>
          <w:sz w:val="32"/>
          <w:szCs w:val="32"/>
          <w:lang w:val="en-US" w:eastAsia="zh-CN"/>
        </w:rPr>
        <w:t>关于2021年马克思主义学院</w:t>
      </w:r>
      <w:r>
        <w:rPr>
          <w:rFonts w:hint="eastAsia"/>
          <w:b/>
          <w:bCs/>
          <w:sz w:val="32"/>
          <w:szCs w:val="32"/>
        </w:rPr>
        <w:t>硕士研究生招生复试考生名单</w:t>
      </w:r>
      <w:r>
        <w:rPr>
          <w:rFonts w:hint="eastAsia"/>
          <w:b/>
          <w:bCs/>
          <w:sz w:val="32"/>
          <w:szCs w:val="32"/>
          <w:lang w:val="en-US" w:eastAsia="zh-CN"/>
        </w:rPr>
        <w:t>的公示</w:t>
      </w:r>
    </w:p>
    <w:p>
      <w:pPr>
        <w:jc w:val="center"/>
        <w:rPr>
          <w:rFonts w:hint="eastAsia"/>
          <w:lang w:val="en-US" w:eastAsia="zh-CN"/>
        </w:rPr>
      </w:pPr>
    </w:p>
    <w:p>
      <w:pPr>
        <w:ind w:firstLine="480"/>
        <w:jc w:val="left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</w:pP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经学院招生工作小组严格按照《海南师范大学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马克思主义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学院2021年硕士研究生复试录取工作实施细则》筛选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，拟定以下55名考生参加我院研究生复试，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特此公示，公示期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为3月29——3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月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31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日。如有异议，请于公示期内与海南师范大学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马克思主义学院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研招办联系，电话0898-658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  <w:t>12980</w:t>
      </w:r>
      <w:r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  <w:t>。</w:t>
      </w:r>
    </w:p>
    <w:p>
      <w:pPr>
        <w:ind w:firstLine="480"/>
        <w:jc w:val="center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</w:rPr>
      </w:pPr>
    </w:p>
    <w:tbl>
      <w:tblPr>
        <w:tblStyle w:val="2"/>
        <w:tblW w:w="14092" w:type="dxa"/>
        <w:jc w:val="center"/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516"/>
        <w:gridCol w:w="1927"/>
        <w:gridCol w:w="923"/>
        <w:gridCol w:w="1189"/>
        <w:gridCol w:w="1523"/>
        <w:gridCol w:w="1061"/>
        <w:gridCol w:w="1535"/>
        <w:gridCol w:w="900"/>
        <w:gridCol w:w="704"/>
        <w:gridCol w:w="842"/>
        <w:gridCol w:w="831"/>
        <w:gridCol w:w="819"/>
        <w:gridCol w:w="1322"/>
      </w:tblGrid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序号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考生编号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姓名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专业代码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专业名称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研究方向代码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研究方向名称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政治理论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外国语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业务课1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业务课2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初试成绩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备注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116581143191983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张渡承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80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437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116581144111985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黄韵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411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116581146062013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张文静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75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116581113041972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岳喜锋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116581145141989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李其原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6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116581146062011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刘雪莹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361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7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116581146041999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廖心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01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马克思主义基本原理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方文政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马克思主义中国化研究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422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9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李鸿安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马克思主义中国化研究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390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116581146062014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谢函余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马克思主义中国化研究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50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380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116581146031993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王宇旭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马克思主义中国化研究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369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向宇航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116581141141977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梁婷婷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404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116581146062016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王小君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392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116581146062015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梁又斤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391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16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116581144021984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周辉圣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17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文泽佳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382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18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116581145081988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符钰旋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19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116581145081987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许玉菇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359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20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张娣媛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116581146042006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余玉琦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中国近现代史基本问题研究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402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116581122061975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蒲蓉蓉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中国近现代史基本问题研究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116581146031998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王润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06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中国近现代史基本问题研究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90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116581146031995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徐开奇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38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339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 退役士兵专项计划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116581261330573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金晗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403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26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116581246040554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吴艺娇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394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27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116581235080520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詹仁康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28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116581250020568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林丽萍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115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29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116581236060521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胡慧敏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383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30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116581213100512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刘上欢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381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116581246040547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卢莉萍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379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116581246040544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常艺馨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147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116581246040551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任泽林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143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116581246050557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林芋因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127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116581253120572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陈雪娇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374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116581236070522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李雪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104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37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116581243260531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唐惠玺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74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116581246060562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颜杏铮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63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57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107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367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39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116581246060565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黄英典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56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40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116581236070523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刘海惠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116581246030538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陈姑梅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116581246040546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尹宇航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116581253030570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杨令风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140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116581246060559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吴婉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360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116581246040548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王特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045102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108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46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116581244080534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朱均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045103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72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49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97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 xml:space="preserve">第一志愿 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47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116581237010524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葛亚妮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045104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48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116581261460576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张习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045105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52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106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126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354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49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116581223100518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张磊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045106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60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109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349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50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116581241400528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蔡玉娟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045107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67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53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95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131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346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51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116581246060564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张慧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045108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学科教学（思政）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59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100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128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345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第一志愿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52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100061210507868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李攀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78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61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124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125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53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104591411440123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王芳菲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马克思主义中国化研究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81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65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113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129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388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54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105581250108561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胡燕鸿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00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不区分研究方向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76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69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111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368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调剂</w:t>
            </w:r>
          </w:p>
        </w:tc>
      </w:tr>
      <w:tr>
        <w:tblPrEx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60" w:hRule="atLeast"/>
          <w:jc w:val="center"/>
        </w:trPr>
        <w:tc>
          <w:tcPr>
            <w:tcW w:w="51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55</w:t>
            </w:r>
          </w:p>
        </w:tc>
        <w:tc>
          <w:tcPr>
            <w:tcW w:w="19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106511030505105</w:t>
            </w:r>
          </w:p>
        </w:tc>
        <w:tc>
          <w:tcPr>
            <w:tcW w:w="9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赵雨洁</w:t>
            </w:r>
          </w:p>
        </w:tc>
        <w:tc>
          <w:tcPr>
            <w:tcW w:w="118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030500</w:t>
            </w:r>
          </w:p>
        </w:tc>
        <w:tc>
          <w:tcPr>
            <w:tcW w:w="152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马克思主义理论</w:t>
            </w:r>
          </w:p>
        </w:tc>
        <w:tc>
          <w:tcPr>
            <w:tcW w:w="106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05</w:t>
            </w:r>
          </w:p>
        </w:tc>
        <w:tc>
          <w:tcPr>
            <w:tcW w:w="1535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思想政治教育</w:t>
            </w:r>
          </w:p>
        </w:tc>
        <w:tc>
          <w:tcPr>
            <w:tcW w:w="900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73</w:t>
            </w:r>
          </w:p>
        </w:tc>
        <w:tc>
          <w:tcPr>
            <w:tcW w:w="704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64</w:t>
            </w:r>
          </w:p>
        </w:tc>
        <w:tc>
          <w:tcPr>
            <w:tcW w:w="84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112</w:t>
            </w:r>
          </w:p>
        </w:tc>
        <w:tc>
          <w:tcPr>
            <w:tcW w:w="831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4"/>
                <w:szCs w:val="24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4"/>
                <w:szCs w:val="24"/>
                <w:u w:val="none"/>
                <w:lang w:val="en-US" w:eastAsia="zh-CN" w:bidi="ar"/>
              </w:rPr>
              <w:t>114</w:t>
            </w:r>
          </w:p>
        </w:tc>
        <w:tc>
          <w:tcPr>
            <w:tcW w:w="81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363</w:t>
            </w:r>
          </w:p>
        </w:tc>
        <w:tc>
          <w:tcPr>
            <w:tcW w:w="1322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>
            <w:pPr>
              <w:keepNext w:val="0"/>
              <w:keepLines w:val="0"/>
              <w:widowControl/>
              <w:suppressLineNumbers w:val="0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sz w:val="22"/>
                <w:szCs w:val="22"/>
                <w:u w:val="none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调剂</w:t>
            </w:r>
          </w:p>
        </w:tc>
      </w:tr>
    </w:tbl>
    <w:p>
      <w:pPr>
        <w:ind w:firstLine="480"/>
        <w:jc w:val="center"/>
        <w:rPr>
          <w:rFonts w:hint="eastAsia" w:ascii="宋体" w:hAnsi="宋体" w:eastAsia="宋体" w:cs="宋体"/>
          <w:i w:val="0"/>
          <w:iCs w:val="0"/>
          <w:caps w:val="0"/>
          <w:color w:val="666666"/>
          <w:spacing w:val="0"/>
          <w:sz w:val="24"/>
          <w:szCs w:val="24"/>
          <w:lang w:val="en-US" w:eastAsia="zh-CN"/>
        </w:rPr>
      </w:pPr>
    </w:p>
    <w:p>
      <w:pPr>
        <w:keepNext w:val="0"/>
        <w:keepLines w:val="0"/>
        <w:pageBreakBefore w:val="0"/>
        <w:widowControl/>
        <w:suppressLineNumbers w:val="0"/>
        <w:kinsoku/>
        <w:wordWrap/>
        <w:overflowPunct/>
        <w:topLinePunct w:val="0"/>
        <w:autoSpaceDE/>
        <w:autoSpaceDN/>
        <w:bidi w:val="0"/>
        <w:adjustRightInd/>
        <w:snapToGrid/>
        <w:spacing w:line="440" w:lineRule="exact"/>
        <w:jc w:val="left"/>
        <w:textAlignment w:val="center"/>
        <w:rPr>
          <w:rFonts w:hint="default" w:ascii="宋体" w:hAnsi="宋体" w:eastAsia="宋体" w:cs="宋体"/>
          <w:sz w:val="24"/>
          <w:szCs w:val="24"/>
          <w:lang w:val="en-US" w:eastAsia="zh-CN"/>
        </w:rPr>
      </w:pPr>
      <w:r>
        <w:rPr>
          <w:rFonts w:ascii="宋体" w:hAnsi="宋体" w:eastAsia="宋体" w:cs="宋体"/>
          <w:sz w:val="24"/>
          <w:szCs w:val="24"/>
        </w:rPr>
        <w:t> </w:t>
      </w:r>
      <w:r>
        <w:rPr>
          <w:rFonts w:hint="eastAsia" w:ascii="宋体" w:hAnsi="宋体" w:eastAsia="宋体" w:cs="宋体"/>
          <w:sz w:val="24"/>
          <w:szCs w:val="24"/>
          <w:lang w:val="en-US" w:eastAsia="zh-CN"/>
        </w:rPr>
        <w:t xml:space="preserve">  说明：调剂考生严格按照《海南师范大学马克思主义学院2021年硕士研究生复试录取工作实施细则》中“对申请我院同一专业的调剂考生，按照考生初试统考科目成绩，兼顾自命题考试科目成绩，择优确定进入复试的考生名单”的规定进行筛选。</w:t>
      </w:r>
      <w:bookmarkStart w:id="0" w:name="_GoBack"/>
      <w:bookmarkEnd w:id="0"/>
    </w:p>
    <w:p>
      <w:pPr>
        <w:keepNext w:val="0"/>
        <w:keepLines w:val="0"/>
        <w:widowControl/>
        <w:suppressLineNumbers w:val="0"/>
        <w:jc w:val="righ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 xml:space="preserve"> </w:t>
      </w:r>
    </w:p>
    <w:p>
      <w:pPr>
        <w:keepNext w:val="0"/>
        <w:keepLines w:val="0"/>
        <w:widowControl/>
        <w:suppressLineNumbers w:val="0"/>
        <w:jc w:val="righ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海南师范大学马克思主义学院</w:t>
      </w:r>
    </w:p>
    <w:p>
      <w:pPr>
        <w:keepNext w:val="0"/>
        <w:keepLines w:val="0"/>
        <w:widowControl/>
        <w:suppressLineNumbers w:val="0"/>
        <w:jc w:val="right"/>
        <w:textAlignment w:val="center"/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</w:p>
    <w:p>
      <w:pPr>
        <w:keepNext w:val="0"/>
        <w:keepLines w:val="0"/>
        <w:widowControl/>
        <w:suppressLineNumbers w:val="0"/>
        <w:jc w:val="right"/>
        <w:textAlignment w:val="center"/>
        <w:rPr>
          <w:rFonts w:hint="default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</w:pPr>
      <w:r>
        <w:rPr>
          <w:rFonts w:hint="eastAsia" w:ascii="宋体" w:hAnsi="宋体" w:eastAsia="宋体" w:cs="宋体"/>
          <w:i w:val="0"/>
          <w:iCs w:val="0"/>
          <w:color w:val="000000"/>
          <w:kern w:val="0"/>
          <w:sz w:val="22"/>
          <w:szCs w:val="22"/>
          <w:u w:val="none"/>
          <w:lang w:val="en-US" w:eastAsia="zh-CN" w:bidi="ar"/>
        </w:rPr>
        <w:t>2021年3月29日</w:t>
      </w: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86"/>
    <w:family w:val="auto"/>
    <w:pitch w:val="default"/>
    <w:sig w:usb0="E0002EFF" w:usb1="C000785B" w:usb2="00000009" w:usb3="00000000" w:csb0="400001FF" w:csb1="FFFF0000"/>
  </w:font>
  <w:font w:name="宋体">
    <w:panose1 w:val="02010600030101010101"/>
    <w:charset w:val="86"/>
    <w:family w:val="auto"/>
    <w:pitch w:val="default"/>
    <w:sig w:usb0="000000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0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3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doNotUseIndentAsNumberingTabStop/>
    <w:useAltKinsokuLineBreakRules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000000"/>
    <w:rsid w:val="02754FC8"/>
    <w:rsid w:val="03F441D9"/>
    <w:rsid w:val="10A30F61"/>
    <w:rsid w:val="1CA2498F"/>
    <w:rsid w:val="22962318"/>
    <w:rsid w:val="232427F7"/>
    <w:rsid w:val="23585768"/>
    <w:rsid w:val="24395E8F"/>
    <w:rsid w:val="25241E9A"/>
    <w:rsid w:val="25F62A99"/>
    <w:rsid w:val="2CFF0E35"/>
    <w:rsid w:val="2EFC081A"/>
    <w:rsid w:val="31C46810"/>
    <w:rsid w:val="34360701"/>
    <w:rsid w:val="45C022A1"/>
    <w:rsid w:val="476940FB"/>
    <w:rsid w:val="479C5D3E"/>
    <w:rsid w:val="556F354D"/>
    <w:rsid w:val="64A94C72"/>
    <w:rsid w:val="676B33AF"/>
    <w:rsid w:val="67E83ABD"/>
    <w:rsid w:val="7141012B"/>
    <w:rsid w:val="73D24290"/>
    <w:rsid w:val="7ADC300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qFormat="1"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qFormat="1"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qFormat/>
    <w:uiPriority w:val="0"/>
  </w:style>
  <w:style w:type="table" w:default="1" w:styleId="2">
    <w:name w:val="Normal Table"/>
    <w:semiHidden/>
    <w:qFormat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主题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>
    <customSectPr/>
  </customSectProps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1</Pages>
  <Words>0</Words>
  <Characters>0</Characters>
  <Lines>0</Lines>
  <Paragraphs>0</Paragraphs>
  <TotalTime>1</TotalTime>
  <ScaleCrop>false</ScaleCrop>
  <LinksUpToDate>false</LinksUpToDate>
  <CharactersWithSpaces>0</CharactersWithSpaces>
  <Application>WPS Office_11.1.0.10356_F1E327BC-269C-435d-A152-05C5408002CA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2021-03-27T02:35:00Z</dcterms:created>
  <dc:creator>Lenovo</dc:creator>
  <cp:lastModifiedBy>徐书瑶</cp:lastModifiedBy>
  <dcterms:modified xsi:type="dcterms:W3CDTF">2021-03-28T13:11:45Z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2052-11.1.0.10356</vt:lpwstr>
  </property>
  <property fmtid="{D5CDD505-2E9C-101B-9397-08002B2CF9AE}" pid="3" name="ICV">
    <vt:lpwstr>F0DFD17AE8F642FD9958C02690763C01</vt:lpwstr>
  </property>
</Properties>
</file>