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  <w:u w:val="single"/>
          <w:lang w:val="en-US" w:eastAsia="zh-CN"/>
        </w:rPr>
        <w:t>2021</w:t>
      </w:r>
      <w:r>
        <w:rPr>
          <w:rFonts w:hint="eastAsia" w:ascii="宋体" w:hAnsi="宋体"/>
          <w:sz w:val="52"/>
          <w:u w:val="single"/>
        </w:rPr>
        <w:t xml:space="preserve">    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（实验系列专用）</w:t>
      </w:r>
    </w:p>
    <w:p>
      <w:pPr>
        <w:rPr>
          <w:sz w:val="30"/>
        </w:rPr>
      </w:pP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  <w:lang w:val="en-US" w:eastAsia="zh-CN"/>
        </w:rPr>
        <w:t>化学与化工学院</w:t>
      </w:r>
      <w:r>
        <w:rPr>
          <w:rFonts w:hint="eastAsia"/>
          <w:sz w:val="28"/>
          <w:u w:val="single"/>
        </w:rPr>
        <w:t xml:space="preserve">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4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</w:t>
      </w:r>
      <w:r>
        <w:rPr>
          <w:rFonts w:hint="eastAsia"/>
          <w:sz w:val="30"/>
          <w:u w:val="single"/>
          <w:lang w:val="en-US" w:eastAsia="zh-CN"/>
        </w:rPr>
        <w:t>王丽思</w:t>
      </w:r>
      <w:r>
        <w:rPr>
          <w:rFonts w:hint="eastAsia"/>
          <w:sz w:val="30"/>
          <w:u w:val="single"/>
        </w:rPr>
        <w:t xml:space="preserve">           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>经济师  中级</w:t>
      </w:r>
      <w:r>
        <w:rPr>
          <w:rFonts w:hint="eastAsia"/>
          <w:sz w:val="24"/>
          <w:u w:val="single"/>
        </w:rPr>
        <w:t xml:space="preserve">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rFonts w:hint="default" w:eastAsiaTheme="minorEastAsia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  <w:lang w:val="en-US" w:eastAsia="zh-CN"/>
        </w:rPr>
        <w:t>化学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rFonts w:hint="default" w:eastAsiaTheme="minorEastAsia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  <w:lang w:val="en-US" w:eastAsia="zh-CN"/>
        </w:rPr>
        <w:t>实验师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  <w:lang w:val="en-US" w:eastAsia="zh-CN"/>
        </w:rPr>
        <w:t>15543389068</w:t>
      </w:r>
      <w:r>
        <w:rPr>
          <w:rFonts w:hint="eastAsia"/>
          <w:sz w:val="24"/>
          <w:u w:val="single"/>
        </w:rPr>
        <w:t xml:space="preserve">  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</w:t>
      </w:r>
      <w:r>
        <w:rPr>
          <w:rFonts w:hint="eastAsia"/>
          <w:sz w:val="24"/>
          <w:lang w:val="en-US" w:eastAsia="zh-CN"/>
        </w:rPr>
        <w:t>2022年</w:t>
      </w:r>
      <w:r>
        <w:rPr>
          <w:rFonts w:hint="eastAsia"/>
          <w:sz w:val="24"/>
        </w:rPr>
        <w:t xml:space="preserve">   年</w:t>
      </w:r>
      <w:r>
        <w:rPr>
          <w:rFonts w:hint="eastAsia"/>
          <w:sz w:val="24"/>
          <w:lang w:val="en-US" w:eastAsia="zh-CN"/>
        </w:rPr>
        <w:t>11</w:t>
      </w:r>
      <w:r>
        <w:rPr>
          <w:rFonts w:hint="eastAsia"/>
          <w:sz w:val="24"/>
        </w:rPr>
        <w:t xml:space="preserve"> 月 </w:t>
      </w:r>
      <w:r>
        <w:rPr>
          <w:rFonts w:hint="eastAsia"/>
          <w:sz w:val="24"/>
          <w:lang w:val="en-US" w:eastAsia="zh-CN"/>
        </w:rPr>
        <w:t>30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ind w:firstLine="2400" w:firstLineChars="1000"/>
        <w:rPr>
          <w:sz w:val="24"/>
        </w:rPr>
      </w:pPr>
    </w:p>
    <w:p>
      <w:pPr>
        <w:jc w:val="center"/>
        <w:rPr>
          <w:sz w:val="32"/>
        </w:rPr>
      </w:pP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表供本校专业技术人员评审实验系列专业技术资格时使用。１—10页由被评审者填写，第4页中思想品德鉴定和师德师风表现由所在单位填写并盖章，第6页“学院审核情况”由学院填写审核意见。11—12页由基层评审工作委员会或职称办填写。填写内容应经人事部门审核认可，编号由人事（职改）部门统一编制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2.年月日一律用公历阿拉伯数字填字。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3.“相片”一律用近期一寸正面半身免冠照。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4.“毕业学校”填毕业学校当时的全称。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5.晋升形式：正常晋升或转评。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6.申报资格名称：实验师、高级实验师。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8.学年及学期表达：如2017-2018(一)、2015-2016(二)。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9.如填写表格内容较多，可自行增加行，没有内容的表格可删减行，但至少保留表头及一行，不可全删除。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65"/>
        <w:gridCol w:w="425"/>
        <w:gridCol w:w="141"/>
        <w:gridCol w:w="142"/>
        <w:gridCol w:w="142"/>
        <w:gridCol w:w="567"/>
        <w:gridCol w:w="283"/>
        <w:gridCol w:w="284"/>
        <w:gridCol w:w="708"/>
        <w:gridCol w:w="289"/>
        <w:gridCol w:w="850"/>
        <w:gridCol w:w="16"/>
        <w:gridCol w:w="263"/>
        <w:gridCol w:w="709"/>
        <w:gridCol w:w="430"/>
        <w:gridCol w:w="276"/>
        <w:gridCol w:w="574"/>
        <w:gridCol w:w="142"/>
        <w:gridCol w:w="141"/>
        <w:gridCol w:w="426"/>
        <w:gridCol w:w="285"/>
        <w:gridCol w:w="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王丽思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1982年2月26日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群众</w:t>
            </w:r>
          </w:p>
        </w:tc>
        <w:tc>
          <w:tcPr>
            <w:tcW w:w="1843" w:type="dxa"/>
            <w:gridSpan w:val="5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教师  化学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身份证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220702198202261021</w:t>
            </w:r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吉林农业大学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硕士研究生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药用植物学</w:t>
            </w:r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化学与化工学院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200903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5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化学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转评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中级 经济师</w:t>
            </w:r>
          </w:p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 xml:space="preserve"> 2012年12月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申请学科组名称</w:t>
            </w:r>
          </w:p>
        </w:tc>
        <w:tc>
          <w:tcPr>
            <w:tcW w:w="25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实验技术组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外语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免试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 xml:space="preserve">2018年7月 </w:t>
            </w:r>
          </w:p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化学与化工学院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 个月</w:t>
            </w:r>
          </w:p>
        </w:tc>
        <w:tc>
          <w:tcPr>
            <w:tcW w:w="85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经济师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化学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实验师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任现职以来获得省级以上荣誉情况</w:t>
            </w:r>
          </w:p>
        </w:tc>
        <w:tc>
          <w:tcPr>
            <w:tcW w:w="7517" w:type="dxa"/>
            <w:gridSpan w:val="20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破格申请条件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2013-202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线上继续教育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辽宁省食品药品监督管理局人事处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FF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执业药剂师（中药）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FF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lang w:val="en-US" w:eastAsia="zh-CN"/>
              </w:rPr>
              <w:t>张旭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2022-至今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化学与化工学院 化学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陈光英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781" w:type="dxa"/>
            <w:gridSpan w:val="2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2009年7月—2010年2月</w:t>
            </w:r>
          </w:p>
        </w:tc>
        <w:tc>
          <w:tcPr>
            <w:tcW w:w="3265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沈阳医联信海药业有限公司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产品宣传 人员培训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产品专员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2011年3月—2011年8月</w:t>
            </w:r>
          </w:p>
        </w:tc>
        <w:tc>
          <w:tcPr>
            <w:tcW w:w="3265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中智上海技术合作公司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产品宣传 人员培训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产品专员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2011年12月—2012年8月</w:t>
            </w:r>
          </w:p>
        </w:tc>
        <w:tc>
          <w:tcPr>
            <w:tcW w:w="3265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医讯通信息科技有限公司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产品宣传 人员培训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产品专员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2018年07月— 至今</w:t>
            </w:r>
          </w:p>
        </w:tc>
        <w:tc>
          <w:tcPr>
            <w:tcW w:w="3265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研究生化学实验室安全教育培训、考试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秘书 辅导员 实验员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思想品德鉴定及</w:t>
            </w: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该同志在思想上严于律己，热爱党，热爱人民，坚持党的教育方针，忠诚党的教育事业。在工作中面向全体研究生，重视学生的个性发展，耐心细致做好各项工作。积极参加学院组织的各种学习会议和文体活动，努力提高自己的综合素质。服从领导的工作安排，积极配合学校各种工作，按时完成学校安排的各项任务。</w:t>
            </w: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任现职以来的考核结果(高级职称至少填五年）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cs="Arial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2019年 合格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 xml:space="preserve">  2020年 优秀 2021年 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因                          延迟申请   年。</w:t>
            </w:r>
          </w:p>
        </w:tc>
      </w:tr>
    </w:tbl>
    <w:p/>
    <w:p>
      <w:pPr>
        <w:widowControl/>
        <w:jc w:val="left"/>
      </w:pPr>
    </w:p>
    <w:tbl>
      <w:tblPr>
        <w:tblStyle w:val="6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00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业务条件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</w:trPr>
        <w:tc>
          <w:tcPr>
            <w:tcW w:w="429" w:type="pc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业务条件（1）情况</w:t>
            </w:r>
          </w:p>
        </w:tc>
        <w:tc>
          <w:tcPr>
            <w:tcW w:w="4571" w:type="pct"/>
            <w:tcBorders>
              <w:top w:val="single" w:color="auto" w:sz="4" w:space="0"/>
            </w:tcBorders>
          </w:tcPr>
          <w:p>
            <w:pPr>
              <w:ind w:firstLine="420" w:firstLineChars="200"/>
            </w:pPr>
            <w:r>
              <w:rPr>
                <w:rFonts w:hint="eastAsia"/>
              </w:rPr>
              <w:t>本人自2018年7月，入职海南师范大学以来，一直负责研究生的各项工作。</w:t>
            </w:r>
            <w:r>
              <w:rPr>
                <w:rFonts w:hint="eastAsia"/>
                <w:lang w:val="en-US" w:eastAsia="zh-CN"/>
              </w:rPr>
              <w:t>其中包括每年研究生实验室安全考试的管理和组织工作。2020-2021（二）负责2018级化学1、2、3班的《中学化学实验研究》实验课准备工作。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</w:trPr>
        <w:tc>
          <w:tcPr>
            <w:tcW w:w="42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业务条件（2）情况</w:t>
            </w:r>
          </w:p>
        </w:tc>
        <w:tc>
          <w:tcPr>
            <w:tcW w:w="4571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9" w:hRule="atLeast"/>
        </w:trPr>
        <w:tc>
          <w:tcPr>
            <w:tcW w:w="429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业务条件（3）情况（如有教学明细填入下表）</w:t>
            </w:r>
          </w:p>
        </w:tc>
        <w:tc>
          <w:tcPr>
            <w:tcW w:w="4571" w:type="pct"/>
            <w:tcBorders>
              <w:bottom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</w:trPr>
        <w:tc>
          <w:tcPr>
            <w:tcW w:w="42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业务条件（4）情况</w:t>
            </w:r>
          </w:p>
        </w:tc>
        <w:tc>
          <w:tcPr>
            <w:tcW w:w="4571" w:type="pct"/>
            <w:tcBorders>
              <w:top w:val="single" w:color="auto" w:sz="4" w:space="0"/>
              <w:bottom w:val="single" w:color="auto" w:sz="4" w:space="0"/>
            </w:tcBorders>
          </w:tcPr>
          <w:p/>
        </w:tc>
      </w:tr>
    </w:tbl>
    <w:p>
      <w:pPr>
        <w:widowControl/>
        <w:jc w:val="left"/>
      </w:pPr>
      <w:r>
        <w:br w:type="page"/>
      </w:r>
    </w:p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业务条件（3）任现职以来教学工作情况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2018-2019（一）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研究生安全教育大会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2018-2019（一）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研究生安全教育大会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2018-2019（一）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研究生化学实验室安全线上教育培训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2018-2019（一）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研究生化学实验室安全线上教育培训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2018-2019（一）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研究生化学实验室安全教育考试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2018-2019（一）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研究生化学实验室安全教育考试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2019-2020（一）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研究生安全教育大会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2019-2020（一）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研究生安全教育大会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2019-2020（一）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研究生化学实验室安全线上教育培训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2019-2020（一）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研究生化学实验室安全线上教育培训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2019-2020（一）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研究生化学实验室安全教育考试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2019-2020（一）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研究生化学实验室安全教育考试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2020-2021（一）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研究生安全教育大会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2020-2021（一）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研究生安全教育大会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2020-2021（一）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研究生化学实验室安全线上教育培训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2020-2021（一）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研究生化学实验室安全线上教育培训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2020-2021（一）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研究生化学实验室安全教育考试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2020-2021（一）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研究生化学实验室安全教育考试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2020-2021（二）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中学化学实验研究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2018级化学1班、2班、3班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2020-2021（二）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中学化学实验研究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2021-2022（一）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研究生安全教育大会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2021-2022（一）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研究生安全教育大会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2021-2022（一）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研究生化学实验室安全线上教育培训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2021-2022（一）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研究生化学实验室安全线上教育培训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2021-2022（一）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研究生化学实验室安全教育考试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全体在校研究生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2021-2022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（一）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研究生化学实验室安全教育考试</w:t>
            </w:r>
          </w:p>
        </w:tc>
      </w:tr>
    </w:tbl>
    <w:tbl>
      <w:tblPr>
        <w:tblStyle w:val="6"/>
        <w:tblW w:w="9781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2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560" w:type="dxa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学院审核业务条件情况</w:t>
            </w:r>
          </w:p>
        </w:tc>
        <w:tc>
          <w:tcPr>
            <w:tcW w:w="8221" w:type="dxa"/>
          </w:tcPr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学院负责人签名（盖章）：                    日期：</w:t>
            </w: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334"/>
        <w:gridCol w:w="708"/>
        <w:gridCol w:w="1542"/>
        <w:gridCol w:w="955"/>
        <w:gridCol w:w="1584"/>
        <w:gridCol w:w="722"/>
        <w:gridCol w:w="1064"/>
        <w:gridCol w:w="1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91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科研业绩条件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163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参与研究地厅级以上科研项目1项</w:t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1910" w:type="dxa"/>
            <w:gridSpan w:val="2"/>
            <w:vMerge w:val="continue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任选条件</w:t>
            </w:r>
          </w:p>
        </w:tc>
        <w:tc>
          <w:tcPr>
            <w:tcW w:w="7163" w:type="dxa"/>
            <w:gridSpan w:val="6"/>
            <w:tcBorders>
              <w:top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5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⑤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纵向科研项目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8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955" w:type="dxa"/>
            <w:vAlign w:val="center"/>
          </w:tcPr>
          <w:p>
            <w:r>
              <w:rPr>
                <w:rFonts w:hint="eastAsia"/>
              </w:rPr>
              <w:t>批准号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722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1296" w:type="dxa"/>
            <w:vAlign w:val="center"/>
          </w:tcPr>
          <w:p>
            <w:r>
              <w:rPr>
                <w:rFonts w:hint="eastAsia"/>
              </w:rPr>
              <w:t>是否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584" w:type="dxa"/>
            <w:gridSpan w:val="3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基于1，2，3-三唑结构的新型荧光分子设计与应用研究</w:t>
            </w:r>
          </w:p>
        </w:tc>
        <w:tc>
          <w:tcPr>
            <w:tcW w:w="955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221QN0879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海南省科学技术厅</w:t>
            </w:r>
          </w:p>
        </w:tc>
        <w:tc>
          <w:tcPr>
            <w:tcW w:w="722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2021-12-23</w:t>
            </w:r>
          </w:p>
        </w:tc>
        <w:tc>
          <w:tcPr>
            <w:tcW w:w="1064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76" w:type="dxa"/>
            <w:vAlign w:val="center"/>
          </w:tcPr>
          <w:p/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3171"/>
        <w:gridCol w:w="3260"/>
        <w:gridCol w:w="709"/>
        <w:gridCol w:w="850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发表学术论文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781" w:type="dxa"/>
            <w:gridSpan w:val="6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以第一作者（或通信作者）发表论文总数：   篇，其中：A类   篇，B类   篇，C类  篇，D类  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（有或无）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6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277"/>
        <w:gridCol w:w="655"/>
        <w:gridCol w:w="1058"/>
        <w:gridCol w:w="1276"/>
        <w:gridCol w:w="851"/>
        <w:gridCol w:w="1134"/>
        <w:gridCol w:w="992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747" w:type="dxa"/>
            <w:gridSpan w:val="9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出版学术著作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>
            <w:pPr>
              <w:ind w:firstLine="840" w:firstLineChars="400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058" w:type="dxa"/>
            <w:vAlign w:val="center"/>
          </w:tcPr>
          <w:p>
            <w:r>
              <w:rPr>
                <w:rFonts w:hint="eastAsia"/>
              </w:rPr>
              <w:t>合（独）著译及排名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CIP核字号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个人撰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</w:tbl>
    <w:p/>
    <w:tbl>
      <w:tblPr>
        <w:tblStyle w:val="6"/>
        <w:tblpPr w:leftFromText="180" w:rightFromText="180" w:vertAnchor="text" w:horzAnchor="page" w:tblpX="1242" w:tblpY="185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36"/>
        <w:gridCol w:w="1200"/>
        <w:gridCol w:w="1882"/>
        <w:gridCol w:w="1077"/>
        <w:gridCol w:w="928"/>
        <w:gridCol w:w="897"/>
        <w:gridCol w:w="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747" w:type="dxa"/>
            <w:gridSpan w:val="8"/>
            <w:vAlign w:val="center"/>
          </w:tcPr>
          <w:p>
            <w:pPr>
              <w:ind w:firstLine="3373" w:firstLineChars="1600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科研成果奖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89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523"/>
        <w:gridCol w:w="1639"/>
        <w:gridCol w:w="1063"/>
        <w:gridCol w:w="928"/>
        <w:gridCol w:w="1091"/>
        <w:gridCol w:w="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 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  <w:r>
              <w:rPr>
                <w:rFonts w:hint="eastAsia"/>
                <w:b/>
                <w:bCs/>
              </w:rPr>
              <w:t xml:space="preserve"> 社会服务效益（经费）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63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97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</w:tbl>
    <w:p/>
    <w:p>
      <w:r>
        <w:rPr>
          <w:rFonts w:hint="eastAsia"/>
        </w:rPr>
        <w:t xml:space="preserve"> </w:t>
      </w:r>
    </w:p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4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/>
                <w:b/>
                <w:bCs/>
              </w:rPr>
              <w:t>获授权国家发明专利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报告名称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⑤ </w:t>
            </w:r>
            <w:r>
              <w:rPr>
                <w:rFonts w:hint="eastAsia"/>
                <w:b/>
                <w:bCs/>
              </w:rPr>
              <w:t>研究报告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报告名称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p>
      <w:pPr>
        <w:widowControl/>
        <w:jc w:val="left"/>
      </w:pPr>
      <w:r>
        <w:br w:type="page"/>
      </w:r>
    </w:p>
    <w:p>
      <w:pPr>
        <w:widowControl/>
        <w:jc w:val="left"/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7" w:hRule="atLeast"/>
        </w:trPr>
        <w:tc>
          <w:tcPr>
            <w:tcW w:w="9854" w:type="dxa"/>
          </w:tcPr>
          <w:p/>
          <w:p/>
          <w:p/>
          <w:p/>
          <w:p/>
          <w:p/>
          <w:p>
            <w:pPr>
              <w:ind w:firstLine="630" w:firstLineChars="300"/>
            </w:pPr>
            <w:r>
              <w:rPr>
                <w:rFonts w:hint="eastAsia"/>
              </w:rPr>
              <w:t>本人自2018年入职海南师范大学以来，在思想上要求进步，工作上尽职尽责。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思想上积极要求进步，拥护党的领导</w:t>
            </w:r>
          </w:p>
          <w:p>
            <w:pPr>
              <w:ind w:firstLine="420"/>
            </w:pPr>
            <w:r>
              <w:rPr>
                <w:rFonts w:hint="eastAsia"/>
              </w:rPr>
              <w:t>本人认真学习党的方针政策，参加学院组织的各种学习会议。思想端正，态度诚恳，工作认真负责。不断向各位领导和老师学习工作经验，面对批评指正，虚心接受。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工作上认真负责，不断学习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本人入职海南师范大学以来，不断学习实验室安全知识，了解实验室安全防范措施。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年多以来组织参与研究生入学安全教育，化学实验室安全基础课程学习及考试等工作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组织参与日常研究生实验室安全检查工作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负责组织学术型研究生实验考试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组织学院各年度学科教学（化学）专业教学技能大赛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lang w:val="en-US" w:eastAsia="zh-CN"/>
              </w:rPr>
              <w:t>负责《中学化学实验研究》三个班级，96学时的实验课准备工作。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</w:tc>
      </w:tr>
    </w:tbl>
    <w:p/>
    <w:tbl>
      <w:tblPr>
        <w:tblStyle w:val="5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二级学院职称评审推荐工作委员会审核意见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依据《海南师范大学高校教师系列专业技术职务评审管理办法》（海师办[2021]87号文规定，经鉴定审核，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专业技术资格职称。</w:t>
            </w:r>
          </w:p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材料审核人：              学院院长签字（盖章）：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同行专家评审代表作名称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代表作1名称：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代表作2名称：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外审结论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学校职称办预审意见：</w:t>
            </w: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申请人答辨情况：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专家签名：                                                            日期：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  <w:docPartObj>
        <w:docPartGallery w:val="autotext"/>
      </w:docPartObj>
    </w:sdtPr>
    <w:sdtContent>
      <w:sdt>
        <w:sdtPr>
          <w:id w:val="19013124"/>
          <w:docPartObj>
            <w:docPartGallery w:val="autotext"/>
          </w:docPartObj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4C6E66"/>
    <w:multiLevelType w:val="singleLevel"/>
    <w:tmpl w:val="F24C6E66"/>
    <w:lvl w:ilvl="0" w:tentative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1">
    <w:nsid w:val="0E8E7FDC"/>
    <w:multiLevelType w:val="multilevel"/>
    <w:tmpl w:val="0E8E7FDC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0Y2U5NGVjNjhiZWVmYTYyYzVmMDY1YmZkYTY4OGYifQ=="/>
  </w:docVars>
  <w:rsids>
    <w:rsidRoot w:val="0033126B"/>
    <w:rsid w:val="0002075C"/>
    <w:rsid w:val="00024587"/>
    <w:rsid w:val="00050B41"/>
    <w:rsid w:val="000835E5"/>
    <w:rsid w:val="00086C19"/>
    <w:rsid w:val="00091D39"/>
    <w:rsid w:val="00093E8E"/>
    <w:rsid w:val="000A1C4F"/>
    <w:rsid w:val="000A53B5"/>
    <w:rsid w:val="000B25F1"/>
    <w:rsid w:val="000B5BC8"/>
    <w:rsid w:val="000B7E3F"/>
    <w:rsid w:val="000C7246"/>
    <w:rsid w:val="000E1FCC"/>
    <w:rsid w:val="000E777B"/>
    <w:rsid w:val="000F2B39"/>
    <w:rsid w:val="00100DF9"/>
    <w:rsid w:val="001034FB"/>
    <w:rsid w:val="0010383F"/>
    <w:rsid w:val="00106765"/>
    <w:rsid w:val="00110033"/>
    <w:rsid w:val="00123022"/>
    <w:rsid w:val="0012343B"/>
    <w:rsid w:val="0012740F"/>
    <w:rsid w:val="0012753C"/>
    <w:rsid w:val="00136E7A"/>
    <w:rsid w:val="00163F01"/>
    <w:rsid w:val="00171343"/>
    <w:rsid w:val="00171BEC"/>
    <w:rsid w:val="00192A61"/>
    <w:rsid w:val="001937B4"/>
    <w:rsid w:val="001D2597"/>
    <w:rsid w:val="001E1E38"/>
    <w:rsid w:val="001E3388"/>
    <w:rsid w:val="00211798"/>
    <w:rsid w:val="00226AC5"/>
    <w:rsid w:val="002270A7"/>
    <w:rsid w:val="00271356"/>
    <w:rsid w:val="002859E6"/>
    <w:rsid w:val="002A70A7"/>
    <w:rsid w:val="002C2E4D"/>
    <w:rsid w:val="002E42F6"/>
    <w:rsid w:val="002F1EC4"/>
    <w:rsid w:val="00314EE7"/>
    <w:rsid w:val="00324D6E"/>
    <w:rsid w:val="0033126B"/>
    <w:rsid w:val="0033420A"/>
    <w:rsid w:val="00342D04"/>
    <w:rsid w:val="00345CE6"/>
    <w:rsid w:val="00353FFB"/>
    <w:rsid w:val="0036206F"/>
    <w:rsid w:val="00370BC7"/>
    <w:rsid w:val="00373E62"/>
    <w:rsid w:val="00384C68"/>
    <w:rsid w:val="003B5BA5"/>
    <w:rsid w:val="003C5B6D"/>
    <w:rsid w:val="003C6F7B"/>
    <w:rsid w:val="003D6C2A"/>
    <w:rsid w:val="00410217"/>
    <w:rsid w:val="00413D18"/>
    <w:rsid w:val="00424D1B"/>
    <w:rsid w:val="004315A8"/>
    <w:rsid w:val="00455996"/>
    <w:rsid w:val="004632E2"/>
    <w:rsid w:val="00477CC6"/>
    <w:rsid w:val="00481C0E"/>
    <w:rsid w:val="004849BB"/>
    <w:rsid w:val="00492E46"/>
    <w:rsid w:val="004A7AE8"/>
    <w:rsid w:val="004B1AFD"/>
    <w:rsid w:val="004F21A1"/>
    <w:rsid w:val="004F6993"/>
    <w:rsid w:val="00501DE0"/>
    <w:rsid w:val="00506C39"/>
    <w:rsid w:val="00507D8E"/>
    <w:rsid w:val="0054551E"/>
    <w:rsid w:val="005523D0"/>
    <w:rsid w:val="00583E93"/>
    <w:rsid w:val="005E06B1"/>
    <w:rsid w:val="005E3440"/>
    <w:rsid w:val="005E58F4"/>
    <w:rsid w:val="00607D1E"/>
    <w:rsid w:val="00617C9D"/>
    <w:rsid w:val="00621A2C"/>
    <w:rsid w:val="00623BB8"/>
    <w:rsid w:val="00647D66"/>
    <w:rsid w:val="00661C50"/>
    <w:rsid w:val="00661D38"/>
    <w:rsid w:val="0067462D"/>
    <w:rsid w:val="006846FA"/>
    <w:rsid w:val="00690D02"/>
    <w:rsid w:val="00691EF6"/>
    <w:rsid w:val="006E5989"/>
    <w:rsid w:val="006E7007"/>
    <w:rsid w:val="006E7E68"/>
    <w:rsid w:val="007031A9"/>
    <w:rsid w:val="007313BA"/>
    <w:rsid w:val="00734128"/>
    <w:rsid w:val="007415CC"/>
    <w:rsid w:val="00741F1A"/>
    <w:rsid w:val="00746377"/>
    <w:rsid w:val="007A6787"/>
    <w:rsid w:val="007E7FD3"/>
    <w:rsid w:val="008269F0"/>
    <w:rsid w:val="00826A66"/>
    <w:rsid w:val="00830327"/>
    <w:rsid w:val="00833AA5"/>
    <w:rsid w:val="00843160"/>
    <w:rsid w:val="00867374"/>
    <w:rsid w:val="008678EB"/>
    <w:rsid w:val="00872E0F"/>
    <w:rsid w:val="008764C0"/>
    <w:rsid w:val="00876F0D"/>
    <w:rsid w:val="00882519"/>
    <w:rsid w:val="0089698F"/>
    <w:rsid w:val="008B4063"/>
    <w:rsid w:val="008B5E5E"/>
    <w:rsid w:val="008C4C0F"/>
    <w:rsid w:val="00912A23"/>
    <w:rsid w:val="0092531B"/>
    <w:rsid w:val="00956FEE"/>
    <w:rsid w:val="009624BB"/>
    <w:rsid w:val="00962F66"/>
    <w:rsid w:val="00967876"/>
    <w:rsid w:val="009C1F06"/>
    <w:rsid w:val="009E64C8"/>
    <w:rsid w:val="00A03435"/>
    <w:rsid w:val="00A12F14"/>
    <w:rsid w:val="00A356DA"/>
    <w:rsid w:val="00A600A4"/>
    <w:rsid w:val="00AB5EA9"/>
    <w:rsid w:val="00AD5CCC"/>
    <w:rsid w:val="00AF445F"/>
    <w:rsid w:val="00B06BF4"/>
    <w:rsid w:val="00B07F41"/>
    <w:rsid w:val="00B16465"/>
    <w:rsid w:val="00B22E22"/>
    <w:rsid w:val="00B82843"/>
    <w:rsid w:val="00B92456"/>
    <w:rsid w:val="00BA646C"/>
    <w:rsid w:val="00BD1A32"/>
    <w:rsid w:val="00BD4E90"/>
    <w:rsid w:val="00C008D8"/>
    <w:rsid w:val="00C0165A"/>
    <w:rsid w:val="00C77711"/>
    <w:rsid w:val="00C96100"/>
    <w:rsid w:val="00CB1F99"/>
    <w:rsid w:val="00CD42FF"/>
    <w:rsid w:val="00CD7981"/>
    <w:rsid w:val="00D04DC8"/>
    <w:rsid w:val="00D20B34"/>
    <w:rsid w:val="00D36A37"/>
    <w:rsid w:val="00D3748A"/>
    <w:rsid w:val="00D41163"/>
    <w:rsid w:val="00D416C2"/>
    <w:rsid w:val="00D41CF0"/>
    <w:rsid w:val="00D66B57"/>
    <w:rsid w:val="00DA3AD6"/>
    <w:rsid w:val="00DA6B66"/>
    <w:rsid w:val="00DB02E4"/>
    <w:rsid w:val="00DC11A1"/>
    <w:rsid w:val="00DD5F4F"/>
    <w:rsid w:val="00DD7968"/>
    <w:rsid w:val="00DE299B"/>
    <w:rsid w:val="00E07849"/>
    <w:rsid w:val="00E206F2"/>
    <w:rsid w:val="00E713EE"/>
    <w:rsid w:val="00EB1023"/>
    <w:rsid w:val="00ED30F2"/>
    <w:rsid w:val="00EE2F78"/>
    <w:rsid w:val="00EE3937"/>
    <w:rsid w:val="00EE5924"/>
    <w:rsid w:val="00EE79DB"/>
    <w:rsid w:val="00F50D1D"/>
    <w:rsid w:val="00F75973"/>
    <w:rsid w:val="00F82DFD"/>
    <w:rsid w:val="00F841C6"/>
    <w:rsid w:val="00F8579D"/>
    <w:rsid w:val="00FA4387"/>
    <w:rsid w:val="00FD5538"/>
    <w:rsid w:val="00FF54C9"/>
    <w:rsid w:val="00FF7774"/>
    <w:rsid w:val="01FE09B4"/>
    <w:rsid w:val="07CA4968"/>
    <w:rsid w:val="0D10175C"/>
    <w:rsid w:val="0DAE27EB"/>
    <w:rsid w:val="15883A78"/>
    <w:rsid w:val="1A6E1990"/>
    <w:rsid w:val="1F4B7C6F"/>
    <w:rsid w:val="21354D73"/>
    <w:rsid w:val="227C30DF"/>
    <w:rsid w:val="2B58197D"/>
    <w:rsid w:val="2B6B7794"/>
    <w:rsid w:val="2C091017"/>
    <w:rsid w:val="2CED2083"/>
    <w:rsid w:val="3A351BD5"/>
    <w:rsid w:val="3C706E90"/>
    <w:rsid w:val="45D93CF8"/>
    <w:rsid w:val="46BB4B67"/>
    <w:rsid w:val="4FF20A93"/>
    <w:rsid w:val="515D6ACF"/>
    <w:rsid w:val="5D883BE2"/>
    <w:rsid w:val="5E47676E"/>
    <w:rsid w:val="67C01351"/>
    <w:rsid w:val="6E3906A3"/>
    <w:rsid w:val="6F5E2C67"/>
    <w:rsid w:val="6FEF09D8"/>
    <w:rsid w:val="712F47EA"/>
    <w:rsid w:val="79E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12</Pages>
  <Words>617</Words>
  <Characters>3518</Characters>
  <Lines>29</Lines>
  <Paragraphs>8</Paragraphs>
  <TotalTime>1</TotalTime>
  <ScaleCrop>false</ScaleCrop>
  <LinksUpToDate>false</LinksUpToDate>
  <CharactersWithSpaces>4127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2018-12-27T06:59:00Z</dcterms:created>
  <dc:creator>符桑岚</dc:creator>
  <cp:lastModifiedBy>王丽思</cp:lastModifiedBy>
  <cp:lastPrinted>2018-11-04T02:00:00Z</cp:lastPrinted>
  <dcterms:modified xsi:type="dcterms:W3CDTF">2022-12-16T05:19:18Z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781F959886EA4960B0D1092DDAFE99EE</vt:lpwstr>
  </property>
</Properties>
</file>