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25FAA4E8">
      <w:pPr>
        <w:ind w:firstLine="1960" w:firstLineChars="700"/>
        <w:rPr>
          <w:rFonts w:hint="eastAsia"/>
          <w:sz w:val="28"/>
          <w:u w:val="single"/>
        </w:rPr>
      </w:pPr>
      <w:r>
        <w:rPr>
          <w:rFonts w:hint="eastAsia"/>
          <w:sz w:val="28"/>
        </w:rPr>
        <w:t xml:space="preserve">单   位 ： </w:t>
      </w:r>
      <w:r>
        <w:rPr>
          <w:rFonts w:hint="eastAsia"/>
          <w:sz w:val="28"/>
          <w:u w:val="single"/>
        </w:rPr>
        <w:t xml:space="preserve">  </w:t>
      </w:r>
      <w:r>
        <w:rPr>
          <w:rFonts w:hint="eastAsia"/>
          <w:sz w:val="24"/>
          <w:u w:val="single"/>
          <w:lang w:eastAsia="zh-CN"/>
        </w:rPr>
        <w:t xml:space="preserve">法学院  </w:t>
      </w:r>
      <w:r>
        <w:rPr>
          <w:rFonts w:hint="eastAsia"/>
          <w:sz w:val="28"/>
          <w:u w:val="single"/>
        </w:rPr>
        <w:t xml:space="preserve">                      </w:t>
      </w:r>
    </w:p>
    <w:p w14:paraId="3F2958AF">
      <w:pPr>
        <w:ind w:firstLine="1960" w:firstLineChars="700"/>
        <w:rPr>
          <w:rFonts w:hint="eastAsia"/>
          <w:sz w:val="28"/>
          <w:u w:val="single"/>
        </w:rPr>
      </w:pPr>
    </w:p>
    <w:p w14:paraId="21841286">
      <w:pPr>
        <w:ind w:firstLine="1960" w:firstLineChars="700"/>
        <w:rPr>
          <w:rFonts w:hint="eastAsia"/>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24"/>
          <w:u w:val="single"/>
          <w:lang w:eastAsia="zh-CN"/>
        </w:rPr>
        <w:t xml:space="preserve">林必恒 </w:t>
      </w:r>
      <w:r>
        <w:rPr>
          <w:rFonts w:hint="eastAsia"/>
          <w:sz w:val="30"/>
          <w:u w:val="single"/>
        </w:rPr>
        <w:t xml:space="preserve">                     </w:t>
      </w:r>
    </w:p>
    <w:p w14:paraId="633DEB60">
      <w:pPr>
        <w:ind w:firstLine="2100" w:firstLineChars="700"/>
        <w:rPr>
          <w:rFonts w:hint="eastAsia"/>
          <w:sz w:val="30"/>
          <w:u w:val="single"/>
        </w:rPr>
      </w:pPr>
    </w:p>
    <w:p w14:paraId="17B06879">
      <w:pPr>
        <w:ind w:firstLine="1920" w:firstLineChars="800"/>
        <w:rPr>
          <w:sz w:val="24"/>
          <w:u w:val="single"/>
        </w:rPr>
      </w:pPr>
      <w:r>
        <w:rPr>
          <w:rFonts w:hint="eastAsia"/>
          <w:sz w:val="24"/>
        </w:rPr>
        <w:t xml:space="preserve">现任专业   </w:t>
      </w:r>
    </w:p>
    <w:p w14:paraId="730D3E5F">
      <w:pPr>
        <w:ind w:firstLine="1920" w:firstLineChars="800"/>
        <w:rPr>
          <w:rFonts w:hint="eastAsia"/>
          <w:sz w:val="24"/>
          <w:u w:val="single"/>
          <w:lang w:val="en-US" w:eastAsia="zh-CN"/>
        </w:rPr>
      </w:pPr>
      <w:r>
        <w:rPr>
          <w:rFonts w:hint="eastAsia"/>
          <w:sz w:val="24"/>
        </w:rPr>
        <w:t xml:space="preserve">技术职务  ： </w:t>
      </w:r>
      <w:r>
        <w:rPr>
          <w:rFonts w:hint="eastAsia"/>
          <w:sz w:val="24"/>
          <w:u w:val="single"/>
        </w:rPr>
        <w:t xml:space="preserve">   </w:t>
      </w:r>
      <w:r>
        <w:rPr>
          <w:rFonts w:hint="eastAsia"/>
          <w:sz w:val="24"/>
          <w:u w:val="single"/>
          <w:lang w:eastAsia="zh-CN"/>
        </w:rPr>
        <w:t>教学型副教授</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 xml:space="preserve">   </w:t>
      </w:r>
    </w:p>
    <w:p w14:paraId="2A843AC8">
      <w:pPr>
        <w:ind w:firstLine="1920" w:firstLineChars="800"/>
        <w:rPr>
          <w:rFonts w:hint="default"/>
          <w:sz w:val="24"/>
          <w:u w:val="single"/>
          <w:lang w:val="en-US" w:eastAsia="zh-CN"/>
        </w:rPr>
      </w:pPr>
    </w:p>
    <w:p w14:paraId="46F49A38">
      <w:pPr>
        <w:rPr>
          <w:sz w:val="24"/>
        </w:rPr>
      </w:pPr>
    </w:p>
    <w:p w14:paraId="6A28DEF7">
      <w:pPr>
        <w:ind w:firstLine="1920" w:firstLineChars="800"/>
        <w:rPr>
          <w:rFonts w:hint="eastAsia"/>
          <w:sz w:val="24"/>
          <w:u w:val="single"/>
        </w:rPr>
      </w:pPr>
      <w:r>
        <w:rPr>
          <w:rFonts w:hint="eastAsia"/>
          <w:sz w:val="24"/>
        </w:rPr>
        <w:t xml:space="preserve">申报专业  ： </w:t>
      </w:r>
      <w:r>
        <w:rPr>
          <w:rFonts w:hint="eastAsia"/>
          <w:sz w:val="24"/>
          <w:u w:val="single"/>
        </w:rPr>
        <w:t xml:space="preserve">   </w:t>
      </w:r>
      <w:r>
        <w:rPr>
          <w:rFonts w:hint="eastAsia"/>
          <w:sz w:val="24"/>
          <w:u w:val="single"/>
          <w:lang w:eastAsia="zh-CN"/>
        </w:rPr>
        <w:t>法学</w:t>
      </w:r>
      <w:r>
        <w:rPr>
          <w:rFonts w:hint="eastAsia"/>
          <w:sz w:val="24"/>
          <w:u w:val="single"/>
        </w:rPr>
        <w:t xml:space="preserve">                             </w:t>
      </w:r>
    </w:p>
    <w:p w14:paraId="75F22AA4">
      <w:pPr>
        <w:ind w:firstLine="1920" w:firstLineChars="800"/>
        <w:rPr>
          <w:rFonts w:hint="eastAsia"/>
          <w:sz w:val="24"/>
          <w:u w:val="single"/>
        </w:rPr>
      </w:pPr>
    </w:p>
    <w:p w14:paraId="0217DC63">
      <w:pPr>
        <w:rPr>
          <w:sz w:val="24"/>
        </w:rPr>
      </w:pPr>
    </w:p>
    <w:p w14:paraId="64F46AD5">
      <w:pPr>
        <w:ind w:firstLine="1920" w:firstLineChars="800"/>
        <w:rPr>
          <w:rFonts w:hint="eastAsia"/>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教学为主型</w:t>
      </w:r>
      <w:r>
        <w:rPr>
          <w:rFonts w:hint="eastAsia"/>
          <w:sz w:val="24"/>
          <w:u w:val="single"/>
          <w:lang w:eastAsia="zh-CN"/>
        </w:rPr>
        <w:t>教授</w:t>
      </w:r>
      <w:r>
        <w:rPr>
          <w:rFonts w:hint="eastAsia"/>
          <w:sz w:val="24"/>
          <w:u w:val="single"/>
        </w:rPr>
        <w:t xml:space="preserve">                   </w:t>
      </w:r>
    </w:p>
    <w:p w14:paraId="0734A589">
      <w:pPr>
        <w:ind w:firstLine="1920" w:firstLineChars="800"/>
        <w:rPr>
          <w:rFonts w:hint="eastAsia"/>
          <w:sz w:val="24"/>
          <w:u w:val="single"/>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1B75CBE1">
      <w:pPr>
        <w:rPr>
          <w:sz w:val="24"/>
          <w:u w:val="single"/>
        </w:rPr>
      </w:pPr>
    </w:p>
    <w:p w14:paraId="38110C5C">
      <w:pPr>
        <w:jc w:val="center"/>
        <w:rPr>
          <w:sz w:val="24"/>
          <w:u w:val="single"/>
        </w:rPr>
      </w:pPr>
    </w:p>
    <w:p w14:paraId="7E4A8CC8">
      <w:pPr>
        <w:jc w:val="center"/>
        <w:rPr>
          <w:rFonts w:hint="eastAsia"/>
          <w:sz w:val="24"/>
        </w:rPr>
      </w:pPr>
    </w:p>
    <w:p w14:paraId="636C7FD9">
      <w:pPr>
        <w:jc w:val="center"/>
        <w:rPr>
          <w:sz w:val="24"/>
        </w:rPr>
      </w:pPr>
      <w:r>
        <w:rPr>
          <w:rFonts w:hint="eastAsia"/>
          <w:sz w:val="24"/>
        </w:rPr>
        <w:t xml:space="preserve">填表时间： </w:t>
      </w:r>
      <w:r>
        <w:rPr>
          <w:rFonts w:hint="default"/>
          <w:sz w:val="24"/>
          <w:lang w:val="en-US"/>
        </w:rPr>
        <w:t>2026</w:t>
      </w:r>
      <w:r>
        <w:rPr>
          <w:rFonts w:hint="eastAsia"/>
          <w:sz w:val="24"/>
        </w:rPr>
        <w:t xml:space="preserve">年 </w:t>
      </w:r>
      <w:r>
        <w:rPr>
          <w:rFonts w:hint="default"/>
          <w:sz w:val="24"/>
          <w:lang w:val="en-US"/>
        </w:rPr>
        <w:t>1</w:t>
      </w:r>
      <w:r>
        <w:rPr>
          <w:rFonts w:hint="eastAsia"/>
          <w:sz w:val="24"/>
        </w:rPr>
        <w:t>月</w:t>
      </w:r>
      <w:r>
        <w:rPr>
          <w:rFonts w:hint="default"/>
          <w:sz w:val="24"/>
          <w:lang w:val="en-US"/>
        </w:rPr>
        <w:t>19</w:t>
      </w:r>
      <w:r>
        <w:rPr>
          <w:rFonts w:hint="eastAsia"/>
          <w:sz w:val="24"/>
        </w:rPr>
        <w:t>日</w:t>
      </w:r>
    </w:p>
    <w:p w14:paraId="7B6166F6">
      <w:pPr>
        <w:ind w:firstLine="2400" w:firstLineChars="1000"/>
        <w:rPr>
          <w:sz w:val="24"/>
        </w:rPr>
      </w:pPr>
    </w:p>
    <w:p w14:paraId="469BB4A3">
      <w:pPr>
        <w:ind w:firstLine="2400" w:firstLineChars="1000"/>
        <w:rPr>
          <w:sz w:val="24"/>
        </w:rPr>
      </w:pPr>
    </w:p>
    <w:p w14:paraId="3781A05A">
      <w:pPr>
        <w:jc w:val="center"/>
        <w:rPr>
          <w:b/>
          <w:sz w:val="32"/>
          <w:szCs w:val="32"/>
        </w:rPr>
      </w:pPr>
      <w:r>
        <w:rPr>
          <w:rFonts w:hint="eastAsia"/>
          <w:b/>
          <w:sz w:val="32"/>
          <w:szCs w:val="32"/>
        </w:rPr>
        <w:t>海南师范大学印制</w:t>
      </w:r>
    </w:p>
    <w:p w14:paraId="20543F2B">
      <w:pPr>
        <w:rPr>
          <w:rFonts w:hint="eastAsia" w:eastAsia="黑体"/>
          <w:sz w:val="44"/>
        </w:rPr>
      </w:pPr>
      <w:r>
        <w:rPr>
          <w:rFonts w:hint="eastAsia" w:eastAsia="黑体"/>
          <w:sz w:val="44"/>
        </w:rPr>
        <w:br w:type="page"/>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272"/>
        <w:gridCol w:w="564"/>
        <w:gridCol w:w="708"/>
        <w:gridCol w:w="142"/>
        <w:gridCol w:w="571"/>
        <w:gridCol w:w="279"/>
        <w:gridCol w:w="288"/>
        <w:gridCol w:w="215"/>
        <w:gridCol w:w="493"/>
        <w:gridCol w:w="355"/>
        <w:gridCol w:w="675"/>
        <w:gridCol w:w="125"/>
        <w:gridCol w:w="263"/>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林必恒</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男</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1987.9</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kern w:val="0"/>
                <w:szCs w:val="21"/>
              </w:rPr>
              <w:t>相片</w:t>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无</w:t>
            </w: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汉</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海南琼中</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健康</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eastAsia="zh-CN"/>
              </w:rPr>
              <w:t>高校教师资格证</w:t>
            </w:r>
            <w:r>
              <w:rPr>
                <w:rFonts w:hint="eastAsia" w:ascii="宋体" w:hAnsi="宋体" w:cs="Arial"/>
                <w:kern w:val="0"/>
                <w:szCs w:val="21"/>
                <w:lang w:val="en-US" w:eastAsia="zh-CN"/>
              </w:rPr>
              <w:t xml:space="preserve"> 法学</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197"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bookmarkStart w:id="0" w:name="_GoBack"/>
            <w:bookmarkEnd w:id="0"/>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eastAsia="zh-CN"/>
              </w:rPr>
              <w:t>研究生</w:t>
            </w:r>
            <w:r>
              <w:rPr>
                <w:rFonts w:hint="default" w:ascii="宋体" w:hAnsi="宋体" w:cs="Arial"/>
                <w:kern w:val="0"/>
                <w:szCs w:val="21"/>
                <w:lang w:val="en-US" w:eastAsia="zh-CN"/>
              </w:rPr>
              <w:t>/</w:t>
            </w:r>
            <w:r>
              <w:rPr>
                <w:rFonts w:hint="eastAsia" w:ascii="宋体" w:hAnsi="宋体" w:cs="Arial"/>
                <w:kern w:val="0"/>
                <w:szCs w:val="21"/>
                <w:lang w:val="en-US" w:eastAsia="zh-CN"/>
              </w:rPr>
              <w:t>中南财经政法大学</w:t>
            </w:r>
            <w:r>
              <w:rPr>
                <w:rFonts w:hint="default" w:ascii="宋体" w:hAnsi="宋体" w:cs="Arial"/>
                <w:kern w:val="0"/>
                <w:szCs w:val="21"/>
                <w:lang w:val="en-US" w:eastAsia="zh-CN"/>
              </w:rPr>
              <w:t>/</w:t>
            </w:r>
            <w:r>
              <w:rPr>
                <w:rFonts w:hint="eastAsia" w:ascii="宋体" w:hAnsi="宋体" w:cs="Arial"/>
                <w:kern w:val="0"/>
                <w:szCs w:val="21"/>
                <w:lang w:val="en-US" w:eastAsia="zh-CN"/>
              </w:rPr>
              <w:t>2015.6</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eastAsia="zh-CN"/>
              </w:rPr>
              <w:t>研究生</w:t>
            </w:r>
            <w:r>
              <w:rPr>
                <w:rFonts w:hint="eastAsia" w:ascii="宋体" w:hAnsi="宋体" w:cs="Arial"/>
                <w:kern w:val="0"/>
                <w:szCs w:val="21"/>
                <w:lang w:val="en-US" w:eastAsia="zh-CN"/>
              </w:rPr>
              <w:t>/法学博士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诉讼法学</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海南师范大学</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2015.8</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6"/>
            <w:tcBorders>
              <w:top w:val="single" w:color="000000" w:sz="4" w:space="0"/>
              <w:left w:val="nil"/>
              <w:bottom w:val="single" w:color="000000" w:sz="4" w:space="0"/>
              <w:right w:val="single" w:color="000000" w:sz="4" w:space="0"/>
            </w:tcBorders>
            <w:vAlign w:val="center"/>
          </w:tcPr>
          <w:p w14:paraId="05C05C9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法学</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正常</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资格名称：教学型副教授</w:t>
            </w:r>
          </w:p>
          <w:p w14:paraId="1E5D23CC">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取得时间：2018.12</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审批机关：海南师范大学</w:t>
            </w: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jc w:val="center"/>
              <w:rPr>
                <w:rFonts w:hint="eastAsia" w:ascii="宋体" w:hAnsi="宋体" w:cs="Arial" w:eastAsiaTheme="minorEastAsia"/>
                <w:kern w:val="0"/>
                <w:szCs w:val="21"/>
                <w:lang w:eastAsia="zh-CN"/>
              </w:rPr>
            </w:pPr>
            <w:r>
              <w:rPr>
                <w:rFonts w:hint="eastAsia" w:ascii="宋体" w:hAnsi="宋体" w:cs="Arial"/>
                <w:color w:val="000000"/>
                <w:kern w:val="0"/>
                <w:szCs w:val="21"/>
                <w:lang w:eastAsia="zh-CN"/>
              </w:rPr>
              <w:t>人文社科组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2020.7</w:t>
            </w:r>
          </w:p>
          <w:p w14:paraId="150AC986">
            <w:pPr>
              <w:widowControl/>
              <w:jc w:val="left"/>
              <w:rPr>
                <w:rFonts w:hint="eastAsia" w:ascii="宋体" w:hAnsi="宋体" w:cs="Arial" w:eastAsiaTheme="minorEastAsia"/>
                <w:kern w:val="0"/>
                <w:szCs w:val="21"/>
                <w:lang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eastAsia="zh-CN"/>
              </w:rPr>
              <w:t>海南师范大学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5</w:t>
            </w:r>
            <w:r>
              <w:rPr>
                <w:rFonts w:hint="eastAsia" w:ascii="宋体" w:hAnsi="宋体" w:cs="Arial"/>
                <w:kern w:val="0"/>
                <w:szCs w:val="21"/>
              </w:rPr>
              <w:t>年</w:t>
            </w:r>
            <w:r>
              <w:rPr>
                <w:rFonts w:hint="eastAsia" w:ascii="宋体" w:hAnsi="宋体" w:cs="Arial"/>
                <w:kern w:val="0"/>
                <w:szCs w:val="21"/>
                <w:lang w:val="en-US" w:eastAsia="zh-CN"/>
              </w:rPr>
              <w:t>5</w:t>
            </w:r>
            <w:r>
              <w:rPr>
                <w:rFonts w:hint="eastAsia" w:ascii="宋体" w:hAnsi="宋体" w:cs="Arial"/>
                <w:kern w:val="0"/>
                <w:szCs w:val="21"/>
              </w:rPr>
              <w:t>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708B9C28">
            <w:pPr>
              <w:widowControl/>
              <w:jc w:val="center"/>
              <w:rPr>
                <w:rFonts w:hint="eastAsia" w:ascii="宋体" w:hAnsi="宋体" w:cs="Arial"/>
                <w:kern w:val="0"/>
                <w:szCs w:val="21"/>
                <w:lang w:eastAsia="zh-CN"/>
              </w:rPr>
            </w:pPr>
            <w:r>
              <w:rPr>
                <w:rFonts w:hint="eastAsia" w:ascii="宋体" w:hAnsi="宋体" w:cs="Arial"/>
                <w:kern w:val="0"/>
                <w:szCs w:val="21"/>
                <w:lang w:eastAsia="zh-CN"/>
              </w:rPr>
              <w:t>法律职业</w:t>
            </w:r>
          </w:p>
          <w:p w14:paraId="5E9E8900">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资格证</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诉讼法学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ascii="宋体" w:hAnsi="宋体" w:cs="Arial"/>
                <w:kern w:val="0"/>
                <w:szCs w:val="21"/>
              </w:rPr>
            </w:pP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法学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1243"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2024年9月至12月</w:t>
            </w:r>
          </w:p>
        </w:tc>
        <w:tc>
          <w:tcPr>
            <w:tcW w:w="708" w:type="dxa"/>
            <w:tcBorders>
              <w:top w:val="single" w:color="000000" w:sz="4" w:space="0"/>
              <w:left w:val="nil"/>
              <w:bottom w:val="single" w:color="000000" w:sz="4" w:space="0"/>
              <w:right w:val="single" w:color="auto" w:sz="4" w:space="0"/>
            </w:tcBorders>
            <w:vAlign w:val="center"/>
          </w:tcPr>
          <w:p w14:paraId="431DC8A0">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省委党校</w:t>
            </w:r>
          </w:p>
        </w:tc>
        <w:tc>
          <w:tcPr>
            <w:tcW w:w="1523" w:type="dxa"/>
            <w:gridSpan w:val="3"/>
            <w:tcBorders>
              <w:top w:val="single" w:color="000000" w:sz="4" w:space="0"/>
              <w:left w:val="nil"/>
              <w:bottom w:val="single" w:color="000000" w:sz="4" w:space="0"/>
              <w:right w:val="single" w:color="auto" w:sz="4" w:space="0"/>
            </w:tcBorders>
            <w:vAlign w:val="center"/>
          </w:tcPr>
          <w:p w14:paraId="43AC6C17">
            <w:pPr>
              <w:widowControl/>
              <w:jc w:val="center"/>
              <w:rPr>
                <w:rFonts w:hint="default" w:ascii="宋体" w:hAnsi="宋体" w:cs="Arial"/>
                <w:kern w:val="0"/>
                <w:szCs w:val="21"/>
                <w:lang w:val="en-US"/>
              </w:rPr>
            </w:pPr>
            <w:r>
              <w:rPr>
                <w:rFonts w:hint="eastAsia" w:ascii="宋体" w:hAnsi="宋体" w:cs="Arial"/>
                <w:kern w:val="0"/>
                <w:szCs w:val="21"/>
                <w:lang w:eastAsia="zh-CN"/>
              </w:rPr>
              <w:t>中青年干部培训一</w:t>
            </w:r>
            <w:r>
              <w:rPr>
                <w:rFonts w:hint="eastAsia" w:ascii="宋体" w:hAnsi="宋体" w:cs="Arial"/>
                <w:kern w:val="0"/>
                <w:szCs w:val="21"/>
                <w:lang w:val="en-US" w:eastAsia="zh-CN"/>
              </w:rPr>
              <w:t>班</w:t>
            </w:r>
          </w:p>
        </w:tc>
        <w:tc>
          <w:tcPr>
            <w:tcW w:w="1243" w:type="dxa"/>
            <w:gridSpan w:val="5"/>
            <w:tcBorders>
              <w:top w:val="single" w:color="000000" w:sz="4" w:space="0"/>
              <w:left w:val="nil"/>
              <w:bottom w:val="single" w:color="000000" w:sz="4" w:space="0"/>
              <w:right w:val="single" w:color="auto" w:sz="4" w:space="0"/>
            </w:tcBorders>
            <w:vAlign w:val="center"/>
          </w:tcPr>
          <w:p w14:paraId="24CA2FA6">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3个月</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5C7CAD3">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颜贻雄</w:t>
            </w:r>
          </w:p>
        </w:tc>
      </w:tr>
      <w:tr w14:paraId="4EC7B6BB">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2023年7月16日至22日</w:t>
            </w:r>
          </w:p>
        </w:tc>
        <w:tc>
          <w:tcPr>
            <w:tcW w:w="708" w:type="dxa"/>
            <w:tcBorders>
              <w:top w:val="single" w:color="000000" w:sz="4" w:space="0"/>
              <w:left w:val="nil"/>
              <w:bottom w:val="single" w:color="000000" w:sz="4" w:space="0"/>
              <w:right w:val="single" w:color="auto" w:sz="4" w:space="0"/>
            </w:tcBorders>
            <w:vAlign w:val="center"/>
          </w:tcPr>
          <w:p w14:paraId="1489A5AE">
            <w:pPr>
              <w:widowControl/>
              <w:jc w:val="both"/>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厦门大学</w:t>
            </w:r>
          </w:p>
        </w:tc>
        <w:tc>
          <w:tcPr>
            <w:tcW w:w="1523" w:type="dxa"/>
            <w:gridSpan w:val="3"/>
            <w:tcBorders>
              <w:top w:val="single" w:color="000000" w:sz="4" w:space="0"/>
              <w:left w:val="nil"/>
              <w:bottom w:val="single" w:color="000000" w:sz="4" w:space="0"/>
              <w:right w:val="single" w:color="auto" w:sz="4" w:space="0"/>
            </w:tcBorders>
            <w:vAlign w:val="center"/>
          </w:tcPr>
          <w:p w14:paraId="5BD1D3C2">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纪检监察培训班</w:t>
            </w:r>
          </w:p>
        </w:tc>
        <w:tc>
          <w:tcPr>
            <w:tcW w:w="1243" w:type="dxa"/>
            <w:gridSpan w:val="5"/>
            <w:tcBorders>
              <w:top w:val="single" w:color="000000" w:sz="4" w:space="0"/>
              <w:left w:val="nil"/>
              <w:bottom w:val="single" w:color="000000" w:sz="4" w:space="0"/>
              <w:right w:val="single" w:color="auto" w:sz="4" w:space="0"/>
            </w:tcBorders>
            <w:vAlign w:val="center"/>
          </w:tcPr>
          <w:p w14:paraId="6B4D712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7天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579FCA1">
            <w:pPr>
              <w:widowControl/>
              <w:jc w:val="center"/>
              <w:rPr>
                <w:rFonts w:ascii="宋体" w:hAnsi="宋体" w:cs="Arial"/>
                <w:kern w:val="0"/>
                <w:szCs w:val="21"/>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ascii="宋体" w:hAnsi="宋体" w:cs="Arial"/>
                <w:kern w:val="0"/>
                <w:szCs w:val="21"/>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张文锋</w:t>
            </w:r>
          </w:p>
        </w:tc>
      </w:tr>
      <w:tr w14:paraId="5124B27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F9DA5A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2021年7月19日至25日</w:t>
            </w:r>
          </w:p>
        </w:tc>
        <w:tc>
          <w:tcPr>
            <w:tcW w:w="708" w:type="dxa"/>
            <w:tcBorders>
              <w:top w:val="single" w:color="000000" w:sz="4" w:space="0"/>
              <w:left w:val="nil"/>
              <w:bottom w:val="single" w:color="000000" w:sz="4" w:space="0"/>
              <w:right w:val="single" w:color="auto" w:sz="4" w:space="0"/>
            </w:tcBorders>
            <w:vAlign w:val="center"/>
          </w:tcPr>
          <w:p w14:paraId="19970E2F">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西南政法大学</w:t>
            </w:r>
          </w:p>
        </w:tc>
        <w:tc>
          <w:tcPr>
            <w:tcW w:w="1523" w:type="dxa"/>
            <w:gridSpan w:val="3"/>
            <w:tcBorders>
              <w:top w:val="single" w:color="000000" w:sz="4" w:space="0"/>
              <w:left w:val="nil"/>
              <w:bottom w:val="single" w:color="000000" w:sz="4" w:space="0"/>
              <w:right w:val="single" w:color="auto" w:sz="4" w:space="0"/>
            </w:tcBorders>
            <w:vAlign w:val="center"/>
          </w:tcPr>
          <w:p w14:paraId="371E809E">
            <w:pPr>
              <w:widowControl/>
              <w:jc w:val="center"/>
              <w:rPr>
                <w:rFonts w:ascii="宋体" w:hAnsi="宋体" w:cs="Arial"/>
                <w:kern w:val="0"/>
                <w:szCs w:val="21"/>
              </w:rPr>
            </w:pPr>
            <w:r>
              <w:rPr>
                <w:rFonts w:hint="eastAsia" w:ascii="宋体" w:hAnsi="宋体" w:cs="Arial"/>
                <w:kern w:val="0"/>
                <w:szCs w:val="21"/>
                <w:lang w:eastAsia="zh-CN"/>
              </w:rPr>
              <w:t>纪检监察培训班</w:t>
            </w:r>
          </w:p>
        </w:tc>
        <w:tc>
          <w:tcPr>
            <w:tcW w:w="1243" w:type="dxa"/>
            <w:gridSpan w:val="5"/>
            <w:tcBorders>
              <w:top w:val="single" w:color="000000" w:sz="4" w:space="0"/>
              <w:left w:val="nil"/>
              <w:bottom w:val="single" w:color="000000" w:sz="4" w:space="0"/>
              <w:right w:val="single" w:color="auto" w:sz="4" w:space="0"/>
            </w:tcBorders>
            <w:vAlign w:val="center"/>
          </w:tcPr>
          <w:p w14:paraId="0F79E08C">
            <w:pPr>
              <w:widowControl/>
              <w:jc w:val="center"/>
              <w:rPr>
                <w:rFonts w:ascii="宋体" w:hAnsi="宋体" w:cs="Arial"/>
                <w:kern w:val="0"/>
                <w:szCs w:val="21"/>
              </w:rPr>
            </w:pPr>
            <w:r>
              <w:rPr>
                <w:rFonts w:hint="eastAsia" w:ascii="宋体" w:hAnsi="宋体" w:cs="Arial"/>
                <w:kern w:val="0"/>
                <w:szCs w:val="21"/>
                <w:lang w:val="en-US" w:eastAsia="zh-CN"/>
              </w:rPr>
              <w:t>7天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C34F70F">
            <w:pPr>
              <w:widowControl/>
              <w:jc w:val="center"/>
              <w:rPr>
                <w:rFonts w:ascii="宋体" w:hAnsi="宋体" w:cs="Arial"/>
                <w:kern w:val="0"/>
                <w:szCs w:val="21"/>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ascii="宋体" w:hAnsi="宋体" w:cs="Arial"/>
                <w:kern w:val="0"/>
                <w:szCs w:val="21"/>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ascii="宋体" w:hAnsi="宋体" w:cs="Arial"/>
                <w:kern w:val="0"/>
                <w:szCs w:val="21"/>
              </w:rPr>
            </w:pPr>
            <w:r>
              <w:rPr>
                <w:rFonts w:hint="eastAsia" w:ascii="宋体" w:hAnsi="宋体" w:cs="Arial"/>
                <w:kern w:val="0"/>
                <w:szCs w:val="21"/>
                <w:lang w:eastAsia="zh-CN"/>
              </w:rPr>
              <w:t>张文锋</w:t>
            </w:r>
          </w:p>
        </w:tc>
      </w:tr>
      <w:tr w14:paraId="0A7F5973">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2E276B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2020年7月25日至26日</w:t>
            </w:r>
          </w:p>
        </w:tc>
        <w:tc>
          <w:tcPr>
            <w:tcW w:w="708" w:type="dxa"/>
            <w:tcBorders>
              <w:top w:val="single" w:color="000000" w:sz="4" w:space="0"/>
              <w:left w:val="nil"/>
              <w:bottom w:val="single" w:color="000000" w:sz="4" w:space="0"/>
              <w:right w:val="single" w:color="auto" w:sz="4" w:space="0"/>
            </w:tcBorders>
            <w:vAlign w:val="center"/>
          </w:tcPr>
          <w:p w14:paraId="1B5AE45F">
            <w:pPr>
              <w:widowControl/>
              <w:jc w:val="center"/>
              <w:rPr>
                <w:rFonts w:ascii="宋体" w:hAnsi="宋体" w:cs="Arial"/>
                <w:kern w:val="0"/>
                <w:szCs w:val="21"/>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1C12BA62">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海南师范大学</w:t>
            </w:r>
          </w:p>
        </w:tc>
        <w:tc>
          <w:tcPr>
            <w:tcW w:w="1523" w:type="dxa"/>
            <w:gridSpan w:val="3"/>
            <w:tcBorders>
              <w:top w:val="single" w:color="000000" w:sz="4" w:space="0"/>
              <w:left w:val="nil"/>
              <w:bottom w:val="single" w:color="000000" w:sz="4" w:space="0"/>
              <w:right w:val="single" w:color="auto" w:sz="4" w:space="0"/>
            </w:tcBorders>
            <w:vAlign w:val="center"/>
          </w:tcPr>
          <w:p w14:paraId="1157D30A">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加快推进海南自贸港建设</w:t>
            </w:r>
          </w:p>
        </w:tc>
        <w:tc>
          <w:tcPr>
            <w:tcW w:w="1243" w:type="dxa"/>
            <w:gridSpan w:val="5"/>
            <w:tcBorders>
              <w:top w:val="single" w:color="000000" w:sz="4" w:space="0"/>
              <w:left w:val="nil"/>
              <w:bottom w:val="single" w:color="000000" w:sz="4" w:space="0"/>
              <w:right w:val="single" w:color="auto" w:sz="4" w:space="0"/>
            </w:tcBorders>
            <w:vAlign w:val="center"/>
          </w:tcPr>
          <w:p w14:paraId="23BB132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3天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EEE5B11">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4F269973">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5BB68C4">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张霞</w:t>
            </w:r>
          </w:p>
        </w:tc>
      </w:tr>
      <w:tr w14:paraId="0CC2A92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06A08F0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2019年11月11日至17日</w:t>
            </w:r>
          </w:p>
        </w:tc>
        <w:tc>
          <w:tcPr>
            <w:tcW w:w="708" w:type="dxa"/>
            <w:tcBorders>
              <w:top w:val="single" w:color="000000" w:sz="4" w:space="0"/>
              <w:left w:val="nil"/>
              <w:bottom w:val="single" w:color="000000" w:sz="4" w:space="0"/>
              <w:right w:val="single" w:color="auto" w:sz="4" w:space="0"/>
            </w:tcBorders>
            <w:vAlign w:val="center"/>
          </w:tcPr>
          <w:p w14:paraId="04B5B0BE">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75BE3BA">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海南省社科联</w:t>
            </w:r>
          </w:p>
        </w:tc>
        <w:tc>
          <w:tcPr>
            <w:tcW w:w="1523" w:type="dxa"/>
            <w:gridSpan w:val="3"/>
            <w:tcBorders>
              <w:top w:val="single" w:color="000000" w:sz="4" w:space="0"/>
              <w:left w:val="nil"/>
              <w:bottom w:val="single" w:color="000000" w:sz="4" w:space="0"/>
              <w:right w:val="single" w:color="auto" w:sz="4" w:space="0"/>
            </w:tcBorders>
            <w:vAlign w:val="center"/>
          </w:tcPr>
          <w:p w14:paraId="131C8CB9">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海南省哲学社会科学骨干培训班</w:t>
            </w:r>
          </w:p>
        </w:tc>
        <w:tc>
          <w:tcPr>
            <w:tcW w:w="1243" w:type="dxa"/>
            <w:gridSpan w:val="5"/>
            <w:tcBorders>
              <w:top w:val="single" w:color="000000" w:sz="4" w:space="0"/>
              <w:left w:val="nil"/>
              <w:bottom w:val="single" w:color="000000" w:sz="4" w:space="0"/>
              <w:right w:val="single" w:color="auto" w:sz="4" w:space="0"/>
            </w:tcBorders>
            <w:vAlign w:val="center"/>
          </w:tcPr>
          <w:p w14:paraId="467335D0">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7天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2E53C92">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2646B30D">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3FDFDDF">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叶伟军</w:t>
            </w:r>
          </w:p>
        </w:tc>
      </w:tr>
      <w:tr w14:paraId="7B1BACD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CAA168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2019年8月11日至15日</w:t>
            </w:r>
          </w:p>
        </w:tc>
        <w:tc>
          <w:tcPr>
            <w:tcW w:w="708" w:type="dxa"/>
            <w:tcBorders>
              <w:top w:val="single" w:color="000000" w:sz="4" w:space="0"/>
              <w:left w:val="nil"/>
              <w:bottom w:val="single" w:color="000000" w:sz="4" w:space="0"/>
              <w:right w:val="single" w:color="auto" w:sz="4" w:space="0"/>
            </w:tcBorders>
            <w:vAlign w:val="center"/>
          </w:tcPr>
          <w:p w14:paraId="00E61834">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6D5340B6">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全国法学类教学指导委员会</w:t>
            </w:r>
          </w:p>
        </w:tc>
        <w:tc>
          <w:tcPr>
            <w:tcW w:w="1523" w:type="dxa"/>
            <w:gridSpan w:val="3"/>
            <w:tcBorders>
              <w:top w:val="single" w:color="000000" w:sz="4" w:space="0"/>
              <w:left w:val="nil"/>
              <w:bottom w:val="single" w:color="000000" w:sz="4" w:space="0"/>
              <w:right w:val="single" w:color="auto" w:sz="4" w:space="0"/>
            </w:tcBorders>
            <w:vAlign w:val="center"/>
          </w:tcPr>
          <w:p w14:paraId="7DA07B12">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证据法培训班</w:t>
            </w:r>
          </w:p>
        </w:tc>
        <w:tc>
          <w:tcPr>
            <w:tcW w:w="1243" w:type="dxa"/>
            <w:gridSpan w:val="5"/>
            <w:tcBorders>
              <w:top w:val="single" w:color="000000" w:sz="4" w:space="0"/>
              <w:left w:val="nil"/>
              <w:bottom w:val="single" w:color="000000" w:sz="4" w:space="0"/>
              <w:right w:val="single" w:color="auto" w:sz="4" w:space="0"/>
            </w:tcBorders>
            <w:vAlign w:val="center"/>
          </w:tcPr>
          <w:p w14:paraId="52F3A20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5天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053CBD3F">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3C91E1CE">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7972193A">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张保生</w:t>
            </w:r>
          </w:p>
        </w:tc>
      </w:tr>
      <w:tr w14:paraId="2475942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0ED3BADB">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2019年7月17日至24日</w:t>
            </w:r>
          </w:p>
        </w:tc>
        <w:tc>
          <w:tcPr>
            <w:tcW w:w="708" w:type="dxa"/>
            <w:tcBorders>
              <w:top w:val="single" w:color="000000" w:sz="4" w:space="0"/>
              <w:left w:val="nil"/>
              <w:bottom w:val="single" w:color="000000" w:sz="4" w:space="0"/>
              <w:right w:val="single" w:color="auto" w:sz="4" w:space="0"/>
            </w:tcBorders>
            <w:vAlign w:val="center"/>
          </w:tcPr>
          <w:p w14:paraId="03B2306B">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培训</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F98CC34">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海南师范大学</w:t>
            </w:r>
          </w:p>
        </w:tc>
        <w:tc>
          <w:tcPr>
            <w:tcW w:w="1523" w:type="dxa"/>
            <w:gridSpan w:val="3"/>
            <w:tcBorders>
              <w:top w:val="single" w:color="000000" w:sz="4" w:space="0"/>
              <w:left w:val="nil"/>
              <w:bottom w:val="single" w:color="000000" w:sz="4" w:space="0"/>
              <w:right w:val="single" w:color="auto" w:sz="4" w:space="0"/>
            </w:tcBorders>
            <w:vAlign w:val="center"/>
          </w:tcPr>
          <w:p w14:paraId="2D993328">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不忘初心、牢记使命主题教育学习培训</w:t>
            </w:r>
          </w:p>
        </w:tc>
        <w:tc>
          <w:tcPr>
            <w:tcW w:w="1243" w:type="dxa"/>
            <w:gridSpan w:val="5"/>
            <w:tcBorders>
              <w:top w:val="single" w:color="000000" w:sz="4" w:space="0"/>
              <w:left w:val="nil"/>
              <w:bottom w:val="single" w:color="000000" w:sz="4" w:space="0"/>
              <w:right w:val="single" w:color="auto" w:sz="4" w:space="0"/>
            </w:tcBorders>
            <w:vAlign w:val="center"/>
          </w:tcPr>
          <w:p w14:paraId="2638875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7天</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BED7B06">
            <w:pPr>
              <w:widowControl/>
              <w:jc w:val="center"/>
              <w:rPr>
                <w:rFonts w:ascii="宋体" w:hAnsi="宋体" w:cs="Arial"/>
                <w:kern w:val="0"/>
                <w:szCs w:val="21"/>
              </w:rPr>
            </w:pPr>
            <w:r>
              <w:rPr>
                <w:rFonts w:hint="eastAsia" w:ascii="宋体" w:hAnsi="宋体" w:cs="Arial"/>
                <w:kern w:val="0"/>
                <w:szCs w:val="21"/>
                <w:lang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30CDF183">
            <w:pPr>
              <w:widowControl/>
              <w:jc w:val="center"/>
              <w:rPr>
                <w:rFonts w:ascii="宋体" w:hAnsi="宋体" w:cs="Arial"/>
                <w:kern w:val="0"/>
                <w:szCs w:val="21"/>
              </w:rPr>
            </w:pPr>
            <w:r>
              <w:rPr>
                <w:rFonts w:hint="eastAsia" w:ascii="宋体" w:hAnsi="宋体" w:cs="Arial"/>
                <w:kern w:val="0"/>
                <w:szCs w:val="21"/>
                <w:lang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638AFFEE">
            <w:pPr>
              <w:widowControl/>
              <w:jc w:val="center"/>
              <w:rPr>
                <w:rFonts w:hint="eastAsia" w:ascii="宋体" w:hAnsi="宋体" w:cs="Arial" w:eastAsiaTheme="minorEastAsia"/>
                <w:kern w:val="0"/>
                <w:szCs w:val="21"/>
                <w:lang w:eastAsia="zh-CN"/>
              </w:rPr>
            </w:pPr>
            <w:r>
              <w:rPr>
                <w:rFonts w:hint="eastAsia" w:ascii="宋体" w:hAnsi="宋体" w:cs="Arial"/>
                <w:kern w:val="0"/>
                <w:szCs w:val="21"/>
                <w:lang w:eastAsia="zh-CN"/>
              </w:rPr>
              <w:t>王任斌</w:t>
            </w:r>
          </w:p>
        </w:tc>
      </w:tr>
    </w:tbl>
    <w:p w14:paraId="7C65E049"/>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sz w:val="21"/>
                <w:szCs w:val="21"/>
              </w:rPr>
            </w:pPr>
            <w:r>
              <w:rPr>
                <w:rFonts w:hint="eastAsia"/>
                <w:sz w:val="21"/>
                <w:szCs w:val="21"/>
              </w:rPr>
              <w:t xml:space="preserve"> </w:t>
            </w:r>
            <w:r>
              <w:rPr>
                <w:rFonts w:hint="eastAsia"/>
                <w:sz w:val="21"/>
                <w:szCs w:val="21"/>
                <w:lang w:val="en-US" w:eastAsia="zh-CN"/>
              </w:rPr>
              <w:t>2015</w:t>
            </w:r>
            <w:r>
              <w:rPr>
                <w:rFonts w:hint="eastAsia"/>
                <w:sz w:val="21"/>
                <w:szCs w:val="21"/>
              </w:rPr>
              <w:t>年</w:t>
            </w:r>
            <w:r>
              <w:rPr>
                <w:rFonts w:hint="eastAsia"/>
                <w:sz w:val="21"/>
                <w:szCs w:val="21"/>
                <w:lang w:val="en-US" w:eastAsia="zh-CN"/>
              </w:rPr>
              <w:t>8</w:t>
            </w:r>
            <w:r>
              <w:rPr>
                <w:rFonts w:hint="eastAsia"/>
                <w:sz w:val="21"/>
                <w:szCs w:val="21"/>
              </w:rPr>
              <w:t>月—</w:t>
            </w:r>
            <w:r>
              <w:rPr>
                <w:rFonts w:hint="eastAsia"/>
                <w:sz w:val="21"/>
                <w:szCs w:val="21"/>
                <w:lang w:val="en-US" w:eastAsia="zh-CN"/>
              </w:rPr>
              <w:t>2018</w:t>
            </w:r>
            <w:r>
              <w:rPr>
                <w:rFonts w:hint="eastAsia"/>
                <w:sz w:val="21"/>
                <w:szCs w:val="21"/>
              </w:rPr>
              <w:t>年</w:t>
            </w:r>
            <w:r>
              <w:rPr>
                <w:rFonts w:hint="eastAsia"/>
                <w:sz w:val="21"/>
                <w:szCs w:val="21"/>
                <w:lang w:val="en-US" w:eastAsia="zh-CN"/>
              </w:rPr>
              <w:t>12</w:t>
            </w:r>
            <w:r>
              <w:rPr>
                <w:rFonts w:hint="eastAsia"/>
                <w:sz w:val="21"/>
                <w:szCs w:val="21"/>
              </w:rPr>
              <w:t>月</w:t>
            </w:r>
          </w:p>
        </w:tc>
        <w:tc>
          <w:tcPr>
            <w:tcW w:w="3265" w:type="dxa"/>
            <w:vAlign w:val="center"/>
          </w:tcPr>
          <w:p w14:paraId="06B6440B">
            <w:pPr>
              <w:jc w:val="center"/>
              <w:rPr>
                <w:rFonts w:hint="eastAsia" w:eastAsiaTheme="minorEastAsia"/>
                <w:sz w:val="21"/>
                <w:szCs w:val="21"/>
                <w:lang w:eastAsia="zh-CN"/>
              </w:rPr>
            </w:pPr>
            <w:r>
              <w:rPr>
                <w:rFonts w:hint="eastAsia"/>
                <w:sz w:val="21"/>
                <w:szCs w:val="21"/>
                <w:lang w:eastAsia="zh-CN"/>
              </w:rPr>
              <w:t>海南师范大学法学院</w:t>
            </w:r>
          </w:p>
        </w:tc>
        <w:tc>
          <w:tcPr>
            <w:tcW w:w="2410" w:type="dxa"/>
            <w:vAlign w:val="center"/>
          </w:tcPr>
          <w:p w14:paraId="2442C75B">
            <w:pPr>
              <w:jc w:val="center"/>
              <w:rPr>
                <w:rFonts w:hint="eastAsia" w:eastAsiaTheme="minorEastAsia"/>
                <w:sz w:val="21"/>
                <w:szCs w:val="21"/>
                <w:lang w:eastAsia="zh-CN"/>
              </w:rPr>
            </w:pPr>
            <w:r>
              <w:rPr>
                <w:rFonts w:hint="eastAsia"/>
                <w:sz w:val="21"/>
                <w:szCs w:val="21"/>
                <w:lang w:eastAsia="zh-CN"/>
              </w:rPr>
              <w:t>法学教学科研</w:t>
            </w:r>
          </w:p>
        </w:tc>
        <w:tc>
          <w:tcPr>
            <w:tcW w:w="1701" w:type="dxa"/>
            <w:vAlign w:val="center"/>
          </w:tcPr>
          <w:p w14:paraId="0E42F470">
            <w:pPr>
              <w:jc w:val="center"/>
              <w:rPr>
                <w:rFonts w:hint="default" w:eastAsiaTheme="minorEastAsia"/>
                <w:sz w:val="21"/>
                <w:szCs w:val="21"/>
                <w:lang w:val="en-US" w:eastAsia="zh-CN"/>
              </w:rPr>
            </w:pPr>
            <w:r>
              <w:rPr>
                <w:rFonts w:hint="eastAsia"/>
                <w:sz w:val="21"/>
                <w:szCs w:val="21"/>
                <w:lang w:eastAsia="zh-CN"/>
              </w:rPr>
              <w:t>讲师</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rFonts w:hint="eastAsia" w:eastAsiaTheme="minorEastAsia"/>
                <w:sz w:val="21"/>
                <w:szCs w:val="21"/>
                <w:lang w:eastAsia="zh-CN"/>
              </w:rPr>
            </w:pPr>
            <w:r>
              <w:rPr>
                <w:rFonts w:hint="eastAsia"/>
                <w:sz w:val="21"/>
                <w:szCs w:val="21"/>
              </w:rPr>
              <w:t xml:space="preserve"> </w:t>
            </w:r>
            <w:r>
              <w:rPr>
                <w:rFonts w:hint="eastAsia"/>
                <w:sz w:val="21"/>
                <w:szCs w:val="21"/>
                <w:lang w:val="en-US" w:eastAsia="zh-CN"/>
              </w:rPr>
              <w:t>2018</w:t>
            </w:r>
            <w:r>
              <w:rPr>
                <w:rFonts w:hint="eastAsia"/>
                <w:sz w:val="21"/>
                <w:szCs w:val="21"/>
              </w:rPr>
              <w:t>年</w:t>
            </w:r>
            <w:r>
              <w:rPr>
                <w:rFonts w:hint="eastAsia"/>
                <w:sz w:val="21"/>
                <w:szCs w:val="21"/>
                <w:lang w:val="en-US" w:eastAsia="zh-CN"/>
              </w:rPr>
              <w:t>12</w:t>
            </w:r>
            <w:r>
              <w:rPr>
                <w:rFonts w:hint="eastAsia"/>
                <w:sz w:val="21"/>
                <w:szCs w:val="21"/>
              </w:rPr>
              <w:t>月—</w:t>
            </w:r>
            <w:r>
              <w:rPr>
                <w:rFonts w:hint="eastAsia"/>
                <w:sz w:val="21"/>
                <w:szCs w:val="21"/>
                <w:lang w:eastAsia="zh-CN"/>
              </w:rPr>
              <w:t>至今</w:t>
            </w:r>
          </w:p>
        </w:tc>
        <w:tc>
          <w:tcPr>
            <w:tcW w:w="3265" w:type="dxa"/>
            <w:vAlign w:val="center"/>
          </w:tcPr>
          <w:p w14:paraId="413F8480">
            <w:pPr>
              <w:jc w:val="center"/>
              <w:rPr>
                <w:sz w:val="21"/>
                <w:szCs w:val="21"/>
              </w:rPr>
            </w:pPr>
            <w:r>
              <w:rPr>
                <w:rFonts w:hint="eastAsia"/>
                <w:sz w:val="21"/>
                <w:szCs w:val="21"/>
                <w:lang w:eastAsia="zh-CN"/>
              </w:rPr>
              <w:t>海南师范大学法学院</w:t>
            </w:r>
          </w:p>
        </w:tc>
        <w:tc>
          <w:tcPr>
            <w:tcW w:w="2410" w:type="dxa"/>
            <w:vAlign w:val="center"/>
          </w:tcPr>
          <w:p w14:paraId="455A4BD8">
            <w:pPr>
              <w:jc w:val="center"/>
              <w:rPr>
                <w:rFonts w:hint="eastAsia" w:eastAsiaTheme="minorEastAsia"/>
                <w:sz w:val="21"/>
                <w:szCs w:val="21"/>
                <w:lang w:eastAsia="zh-CN"/>
              </w:rPr>
            </w:pPr>
            <w:r>
              <w:rPr>
                <w:rFonts w:hint="eastAsia"/>
                <w:sz w:val="21"/>
                <w:szCs w:val="21"/>
                <w:lang w:eastAsia="zh-CN"/>
              </w:rPr>
              <w:t>法学教学科研</w:t>
            </w:r>
          </w:p>
        </w:tc>
        <w:tc>
          <w:tcPr>
            <w:tcW w:w="1701" w:type="dxa"/>
            <w:vAlign w:val="center"/>
          </w:tcPr>
          <w:p w14:paraId="62330B85">
            <w:pPr>
              <w:jc w:val="left"/>
              <w:rPr>
                <w:rFonts w:hint="default" w:eastAsiaTheme="minorEastAsia"/>
                <w:sz w:val="21"/>
                <w:szCs w:val="21"/>
                <w:lang w:val="en-US" w:eastAsia="zh-CN"/>
              </w:rPr>
            </w:pPr>
            <w:r>
              <w:rPr>
                <w:rFonts w:hint="eastAsia"/>
                <w:sz w:val="21"/>
                <w:szCs w:val="21"/>
                <w:lang w:val="en-US" w:eastAsia="zh-CN"/>
              </w:rPr>
              <w:t>副教授，行政职务历任法学院副院长、党委副书记，现任校人才服务中心主任</w:t>
            </w:r>
          </w:p>
        </w:tc>
      </w:tr>
    </w:tbl>
    <w:p w14:paraId="40ABCF8E"/>
    <w:tbl>
      <w:tblPr>
        <w:tblStyle w:val="6"/>
        <w:tblW w:w="9782" w:type="dxa"/>
        <w:tblInd w:w="108" w:type="dxa"/>
        <w:tblLayout w:type="fixed"/>
        <w:tblCellMar>
          <w:top w:w="0" w:type="dxa"/>
          <w:left w:w="108" w:type="dxa"/>
          <w:bottom w:w="0" w:type="dxa"/>
          <w:right w:w="108" w:type="dxa"/>
        </w:tblCellMar>
      </w:tblPr>
      <w:tblGrid>
        <w:gridCol w:w="1560"/>
        <w:gridCol w:w="271"/>
        <w:gridCol w:w="579"/>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391656A5">
            <w:pPr>
              <w:widowControl/>
              <w:ind w:firstLine="420" w:firstLineChars="200"/>
              <w:jc w:val="left"/>
              <w:rPr>
                <w:rFonts w:ascii="宋体" w:hAnsi="宋体" w:cs="Arial"/>
                <w:kern w:val="0"/>
                <w:szCs w:val="21"/>
              </w:rPr>
            </w:pPr>
            <w:r>
              <w:rPr>
                <w:rFonts w:hint="eastAsia" w:ascii="宋体" w:hAnsi="宋体" w:cs="Arial"/>
                <w:kern w:val="0"/>
                <w:szCs w:val="21"/>
              </w:rPr>
              <w:t>该同志政治立场坚定，拥护党的教育方针，忠诚人民教育事业。工作中遵纪守法，团结协作，关爱学生，以身作则。治学严谨，廉洁从教，无违规违纪行为。师德师风端正，群众评价良好，具备较高的职业道德素养。</w:t>
            </w: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2020年称职，2021年称职，2022年优秀，2023年称职，2024年称职</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default"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2020年合格，2021年合格，2022年优秀，2023年合格，2024年优秀</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jc w:val="left"/>
              <w:rPr>
                <w:rFonts w:hint="eastAsia" w:cs="Arial" w:asciiTheme="minorEastAsia" w:hAnsiTheme="minorEastAsia"/>
                <w:kern w:val="0"/>
                <w:szCs w:val="21"/>
                <w:lang w:val="en-US" w:eastAsia="zh-CN"/>
              </w:rPr>
            </w:pPr>
            <w:r>
              <w:rPr>
                <w:rFonts w:hint="eastAsia" w:cs="Arial" w:asciiTheme="minorEastAsia" w:hAnsiTheme="minorEastAsia"/>
                <w:kern w:val="0"/>
                <w:szCs w:val="21"/>
                <w:lang w:val="en-US" w:eastAsia="zh-CN"/>
              </w:rPr>
              <w:t>2019年6至2023年4月，任法学院教学副院长，减免50%课时量；</w:t>
            </w:r>
          </w:p>
          <w:p w14:paraId="5571C40E">
            <w:pPr>
              <w:jc w:val="left"/>
              <w:rPr>
                <w:rFonts w:hint="eastAsia" w:cs="Arial" w:asciiTheme="minorEastAsia" w:hAnsiTheme="minorEastAsia"/>
                <w:kern w:val="0"/>
                <w:szCs w:val="21"/>
                <w:lang w:val="en-US" w:eastAsia="zh-CN"/>
              </w:rPr>
            </w:pPr>
            <w:r>
              <w:rPr>
                <w:rFonts w:hint="eastAsia" w:cs="Arial" w:asciiTheme="minorEastAsia" w:hAnsiTheme="minorEastAsia"/>
                <w:kern w:val="0"/>
                <w:szCs w:val="21"/>
                <w:lang w:val="en-US" w:eastAsia="zh-CN"/>
              </w:rPr>
              <w:t>2023年4月至2024年5月，任法学院党委副书记，减免50%课时量；</w:t>
            </w:r>
          </w:p>
          <w:p w14:paraId="41840E49">
            <w:pPr>
              <w:jc w:val="left"/>
              <w:rPr>
                <w:rFonts w:hint="eastAsia" w:cs="Arial" w:asciiTheme="minorEastAsia" w:hAnsiTheme="minorEastAsia"/>
                <w:kern w:val="0"/>
                <w:szCs w:val="21"/>
                <w:lang w:val="en-US" w:eastAsia="zh-CN"/>
              </w:rPr>
            </w:pPr>
            <w:r>
              <w:rPr>
                <w:rFonts w:hint="eastAsia" w:cs="Arial" w:asciiTheme="minorEastAsia" w:hAnsiTheme="minorEastAsia"/>
                <w:kern w:val="0"/>
                <w:szCs w:val="21"/>
                <w:lang w:val="en-US" w:eastAsia="zh-CN"/>
              </w:rPr>
              <w:t>2024年5月至今，任校人才服务中心主任，减免2/3课时量；</w:t>
            </w:r>
          </w:p>
          <w:p w14:paraId="05294C67">
            <w:pPr>
              <w:pStyle w:val="2"/>
              <w:ind w:left="0" w:leftChars="0" w:firstLine="0" w:firstLineChars="0"/>
              <w:rPr>
                <w:rFonts w:hint="default"/>
                <w:lang w:val="en-US" w:eastAsia="zh-CN"/>
              </w:rPr>
            </w:pPr>
            <w:r>
              <w:rPr>
                <w:rFonts w:hint="eastAsia" w:cs="Arial" w:asciiTheme="minorEastAsia" w:hAnsiTheme="minorEastAsia"/>
                <w:kern w:val="0"/>
                <w:szCs w:val="21"/>
                <w:lang w:val="en-US" w:eastAsia="zh-CN"/>
              </w:rPr>
              <w:t>2024年9月至12月，在省委党校中青班学习，减免一学期工作量。</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205B7919">
            <w:pPr>
              <w:widowControl/>
              <w:jc w:val="center"/>
              <w:rPr>
                <w:rFonts w:hint="eastAsia" w:ascii="宋体" w:hAnsi="宋体" w:cs="Arial"/>
                <w:kern w:val="0"/>
                <w:szCs w:val="21"/>
                <w:lang w:val="en-US" w:eastAsia="zh-CN"/>
              </w:rPr>
            </w:pPr>
          </w:p>
          <w:p w14:paraId="1FF4AD87">
            <w:pPr>
              <w:widowControl/>
              <w:jc w:val="center"/>
              <w:rPr>
                <w:rFonts w:hint="eastAsia" w:ascii="宋体" w:hAnsi="宋体" w:cs="Arial"/>
                <w:kern w:val="0"/>
                <w:szCs w:val="21"/>
                <w:lang w:val="en-US" w:eastAsia="zh-CN"/>
              </w:rPr>
            </w:pPr>
          </w:p>
          <w:p w14:paraId="48BBA25D">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2018.9-2020.7担任2018级（3+2）2班班主任；</w:t>
            </w:r>
          </w:p>
          <w:p w14:paraId="0C8AC216">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2023.4-2024.5担任党委副书记（属于辅导员系列）</w:t>
            </w:r>
          </w:p>
          <w:p w14:paraId="44271433">
            <w:pPr>
              <w:pStyle w:val="2"/>
              <w:rPr>
                <w:rFonts w:hint="eastAsia" w:ascii="宋体" w:hAnsi="宋体" w:cs="Arial"/>
                <w:kern w:val="0"/>
                <w:szCs w:val="21"/>
                <w:lang w:val="en-US" w:eastAsia="zh-CN"/>
              </w:rPr>
            </w:pPr>
          </w:p>
          <w:p w14:paraId="73788DF0">
            <w:pPr>
              <w:pStyle w:val="2"/>
              <w:ind w:left="0" w:leftChars="0" w:firstLine="0" w:firstLineChars="0"/>
              <w:rPr>
                <w:rFonts w:hint="default" w:ascii="宋体" w:hAnsi="宋体" w:cs="Arial"/>
                <w:kern w:val="0"/>
                <w:szCs w:val="21"/>
                <w:lang w:val="en-US" w:eastAsia="zh-CN"/>
              </w:rPr>
            </w:pP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1"/>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1655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264.8</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1291</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198.6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cstheme="minorEastAsia"/>
                <w:szCs w:val="21"/>
                <w:u w:val="single"/>
                <w:lang w:val="en-US" w:eastAsia="zh-CN"/>
              </w:rPr>
              <w:t>426</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66.5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eastAsia="zh-CN"/>
              </w:rPr>
              <w:t>优秀</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担任毕业实习指导6届，论文指导工作7届，指导本科生创新创业活动2项，担任本科生专业竞赛指导2项，指导本科生开展寒暑假社会实践5项。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831" w:type="dxa"/>
            <w:gridSpan w:val="2"/>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564" w:type="dxa"/>
            <w:gridSpan w:val="3"/>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68C4173">
            <w:pPr>
              <w:spacing w:line="500" w:lineRule="exact"/>
              <w:rPr>
                <w:rFonts w:hint="eastAsia" w:asciiTheme="minorEastAsia" w:hAnsiTheme="minorEastAsia" w:eastAsiaTheme="minorEastAsia" w:cstheme="minorEastAsia"/>
                <w:sz w:val="21"/>
                <w:szCs w:val="21"/>
                <w:lang w:eastAsia="zh-CN"/>
              </w:rPr>
            </w:pPr>
            <w:r>
              <w:rPr>
                <w:rFonts w:hint="eastAsia" w:ascii="宋体" w:hAnsi="宋体"/>
                <w:sz w:val="21"/>
                <w:szCs w:val="21"/>
              </w:rPr>
              <w:t>20</w:t>
            </w:r>
            <w:r>
              <w:rPr>
                <w:rFonts w:hint="eastAsia" w:ascii="宋体" w:hAnsi="宋体"/>
                <w:sz w:val="21"/>
                <w:szCs w:val="21"/>
                <w:lang w:val="en-US" w:eastAsia="zh-CN"/>
              </w:rPr>
              <w:t>18</w:t>
            </w:r>
            <w:r>
              <w:rPr>
                <w:rFonts w:hint="eastAsia" w:ascii="宋体" w:hAnsi="宋体"/>
                <w:sz w:val="21"/>
                <w:szCs w:val="21"/>
              </w:rPr>
              <w:t>-201</w:t>
            </w:r>
            <w:r>
              <w:rPr>
                <w:rFonts w:hint="eastAsia" w:ascii="宋体" w:hAnsi="宋体"/>
                <w:sz w:val="21"/>
                <w:szCs w:val="21"/>
                <w:lang w:val="en-US" w:eastAsia="zh-CN"/>
              </w:rPr>
              <w:t>9</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center"/>
          </w:tcPr>
          <w:p w14:paraId="270ACA92">
            <w:pPr>
              <w:bidi w:val="0"/>
              <w:jc w:val="both"/>
              <w:rPr>
                <w:rFonts w:hint="eastAsia" w:asciiTheme="minorEastAsia" w:hAnsiTheme="minorEastAsia" w:eastAsiaTheme="minorEastAsia" w:cstheme="minorEastAsia"/>
                <w:szCs w:val="21"/>
              </w:rPr>
            </w:pPr>
            <w:r>
              <w:rPr>
                <w:rFonts w:hint="eastAsia"/>
              </w:rPr>
              <w:t>中西法学经典案例专题</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2018文史法类1班</w:t>
            </w:r>
          </w:p>
        </w:tc>
        <w:tc>
          <w:tcPr>
            <w:tcW w:w="765" w:type="dxa"/>
            <w:tcBorders>
              <w:top w:val="single" w:color="auto" w:sz="4" w:space="0"/>
              <w:left w:val="single" w:color="auto" w:sz="4" w:space="0"/>
              <w:bottom w:val="single" w:color="auto" w:sz="4" w:space="0"/>
              <w:right w:val="single" w:color="auto" w:sz="4" w:space="0"/>
            </w:tcBorders>
            <w:vAlign w:val="top"/>
          </w:tcPr>
          <w:p w14:paraId="72BC51B5">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50</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BFB2884">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369A370C">
            <w:pPr>
              <w:spacing w:line="500" w:lineRule="exact"/>
              <w:rPr>
                <w:rFonts w:hint="eastAsia" w:asciiTheme="minorEastAsia" w:hAnsiTheme="minorEastAsia" w:eastAsiaTheme="minorEastAsia" w:cstheme="minorEastAsia"/>
                <w:sz w:val="21"/>
                <w:szCs w:val="21"/>
                <w:lang w:eastAsia="zh-CN"/>
              </w:rPr>
            </w:pPr>
            <w:r>
              <w:rPr>
                <w:rFonts w:hint="eastAsia" w:ascii="宋体" w:hAnsi="宋体"/>
                <w:sz w:val="21"/>
                <w:szCs w:val="21"/>
              </w:rPr>
              <w:t>20</w:t>
            </w:r>
            <w:r>
              <w:rPr>
                <w:rFonts w:hint="eastAsia" w:ascii="宋体" w:hAnsi="宋体"/>
                <w:sz w:val="21"/>
                <w:szCs w:val="21"/>
                <w:lang w:val="en-US" w:eastAsia="zh-CN"/>
              </w:rPr>
              <w:t>18</w:t>
            </w:r>
            <w:r>
              <w:rPr>
                <w:rFonts w:hint="eastAsia" w:ascii="宋体" w:hAnsi="宋体"/>
                <w:sz w:val="21"/>
                <w:szCs w:val="21"/>
              </w:rPr>
              <w:t>-201</w:t>
            </w:r>
            <w:r>
              <w:rPr>
                <w:rFonts w:hint="eastAsia" w:ascii="宋体" w:hAnsi="宋体"/>
                <w:sz w:val="21"/>
                <w:szCs w:val="21"/>
                <w:lang w:val="en-US" w:eastAsia="zh-CN"/>
              </w:rPr>
              <w:t>9</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4CE9410B">
            <w:pPr>
              <w:spacing w:line="500" w:lineRule="exact"/>
              <w:rPr>
                <w:rFonts w:hint="eastAsia" w:asciiTheme="minorEastAsia" w:hAnsiTheme="minorEastAsia" w:eastAsiaTheme="minorEastAsia" w:cstheme="minorEastAsia"/>
                <w:szCs w:val="21"/>
              </w:rPr>
            </w:pPr>
            <w:r>
              <w:rPr>
                <w:rFonts w:hint="eastAsia" w:ascii="宋体" w:hAnsi="宋体"/>
              </w:rPr>
              <w:t>社会学原理</w:t>
            </w:r>
          </w:p>
        </w:tc>
        <w:tc>
          <w:tcPr>
            <w:tcW w:w="1559" w:type="dxa"/>
            <w:tcBorders>
              <w:top w:val="single" w:color="auto" w:sz="4" w:space="0"/>
              <w:left w:val="nil"/>
              <w:bottom w:val="single" w:color="auto" w:sz="4" w:space="0"/>
              <w:right w:val="single" w:color="auto" w:sz="4" w:space="0"/>
            </w:tcBorders>
            <w:vAlign w:val="center"/>
          </w:tcPr>
          <w:p w14:paraId="6A0969D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2018法学（3+2）1班,2018法学（3+2）2班</w:t>
            </w:r>
          </w:p>
        </w:tc>
        <w:tc>
          <w:tcPr>
            <w:tcW w:w="765" w:type="dxa"/>
            <w:tcBorders>
              <w:top w:val="single" w:color="auto" w:sz="4" w:space="0"/>
              <w:left w:val="single" w:color="auto" w:sz="4" w:space="0"/>
              <w:bottom w:val="single" w:color="auto" w:sz="4" w:space="0"/>
              <w:right w:val="single" w:color="auto" w:sz="4" w:space="0"/>
            </w:tcBorders>
            <w:vAlign w:val="top"/>
          </w:tcPr>
          <w:p w14:paraId="5DDF45A5">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0399671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5E03B8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01677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12E4C79">
            <w:pPr>
              <w:spacing w:line="240" w:lineRule="exact"/>
              <w:jc w:val="center"/>
              <w:rPr>
                <w:rFonts w:hint="eastAsia" w:asciiTheme="minorEastAsia" w:hAnsiTheme="minorEastAsia" w:eastAsiaTheme="minorEastAsia" w:cstheme="minorEastAsia"/>
                <w:szCs w:val="21"/>
              </w:rPr>
            </w:pPr>
          </w:p>
        </w:tc>
      </w:tr>
      <w:tr w14:paraId="094BA887">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3C8565A">
            <w:pPr>
              <w:spacing w:line="500" w:lineRule="exact"/>
              <w:rPr>
                <w:rFonts w:hint="eastAsia" w:asciiTheme="minorEastAsia" w:hAnsiTheme="minorEastAsia" w:eastAsiaTheme="minorEastAsia" w:cstheme="minorEastAsia"/>
                <w:sz w:val="21"/>
                <w:szCs w:val="21"/>
                <w:lang w:eastAsia="zh-CN"/>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449A973">
            <w:pPr>
              <w:spacing w:line="500" w:lineRule="exact"/>
              <w:rPr>
                <w:rFonts w:hint="eastAsia" w:asciiTheme="minorEastAsia" w:hAnsiTheme="minorEastAsia" w:eastAsiaTheme="minorEastAsia" w:cstheme="minorEastAsia"/>
                <w:szCs w:val="21"/>
              </w:rPr>
            </w:pPr>
            <w:r>
              <w:rPr>
                <w:rFonts w:hint="eastAsia" w:ascii="宋体" w:hAnsi="宋体"/>
              </w:rPr>
              <w:t>法学导论</w:t>
            </w:r>
          </w:p>
        </w:tc>
        <w:tc>
          <w:tcPr>
            <w:tcW w:w="1559" w:type="dxa"/>
            <w:tcBorders>
              <w:top w:val="single" w:color="auto" w:sz="4" w:space="0"/>
              <w:left w:val="nil"/>
              <w:bottom w:val="single" w:color="auto" w:sz="4" w:space="0"/>
              <w:right w:val="single" w:color="auto" w:sz="4" w:space="0"/>
            </w:tcBorders>
            <w:vAlign w:val="center"/>
          </w:tcPr>
          <w:p w14:paraId="2B2DDFF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2018法学1班,2018法学2班</w:t>
            </w:r>
          </w:p>
        </w:tc>
        <w:tc>
          <w:tcPr>
            <w:tcW w:w="765" w:type="dxa"/>
            <w:tcBorders>
              <w:top w:val="single" w:color="auto" w:sz="4" w:space="0"/>
              <w:left w:val="single" w:color="auto" w:sz="4" w:space="0"/>
              <w:bottom w:val="single" w:color="auto" w:sz="4" w:space="0"/>
              <w:right w:val="single" w:color="auto" w:sz="4" w:space="0"/>
            </w:tcBorders>
            <w:vAlign w:val="top"/>
          </w:tcPr>
          <w:p w14:paraId="44376A0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022D80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FC419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B3B72A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E68080A">
            <w:pPr>
              <w:spacing w:line="240" w:lineRule="exact"/>
              <w:jc w:val="center"/>
              <w:rPr>
                <w:rFonts w:hint="eastAsia" w:asciiTheme="minorEastAsia" w:hAnsiTheme="minorEastAsia" w:eastAsiaTheme="minorEastAsia" w:cstheme="minorEastAsia"/>
                <w:szCs w:val="21"/>
              </w:rPr>
            </w:pPr>
          </w:p>
        </w:tc>
      </w:tr>
      <w:tr w14:paraId="5C59D97D">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A2625EC">
            <w:pPr>
              <w:spacing w:line="500" w:lineRule="exact"/>
              <w:rPr>
                <w:rFonts w:hint="eastAsia" w:asciiTheme="minorEastAsia" w:hAnsiTheme="minorEastAsia" w:eastAsiaTheme="minorEastAsia" w:cstheme="minorEastAsia"/>
                <w:sz w:val="21"/>
                <w:szCs w:val="21"/>
                <w:lang w:eastAsia="zh-CN"/>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80FBC2E">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1269C8E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2019文史法类12班</w:t>
            </w:r>
          </w:p>
        </w:tc>
        <w:tc>
          <w:tcPr>
            <w:tcW w:w="765" w:type="dxa"/>
            <w:tcBorders>
              <w:top w:val="single" w:color="auto" w:sz="4" w:space="0"/>
              <w:left w:val="single" w:color="auto" w:sz="4" w:space="0"/>
              <w:bottom w:val="single" w:color="auto" w:sz="4" w:space="0"/>
              <w:right w:val="single" w:color="auto" w:sz="4" w:space="0"/>
            </w:tcBorders>
            <w:vAlign w:val="top"/>
          </w:tcPr>
          <w:p w14:paraId="4114B77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29</w:t>
            </w:r>
          </w:p>
        </w:tc>
        <w:tc>
          <w:tcPr>
            <w:tcW w:w="766" w:type="dxa"/>
            <w:tcBorders>
              <w:top w:val="single" w:color="auto" w:sz="4" w:space="0"/>
              <w:left w:val="single" w:color="auto" w:sz="4" w:space="0"/>
              <w:bottom w:val="single" w:color="auto" w:sz="4" w:space="0"/>
              <w:right w:val="single" w:color="auto" w:sz="4" w:space="0"/>
            </w:tcBorders>
            <w:vAlign w:val="center"/>
          </w:tcPr>
          <w:p w14:paraId="36B2B59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EBF09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48F06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F3EF14F">
            <w:pPr>
              <w:spacing w:line="240" w:lineRule="exact"/>
              <w:jc w:val="center"/>
              <w:rPr>
                <w:rFonts w:hint="eastAsia" w:asciiTheme="minorEastAsia" w:hAnsiTheme="minorEastAsia" w:eastAsiaTheme="minorEastAsia" w:cstheme="minorEastAsia"/>
                <w:szCs w:val="21"/>
              </w:rPr>
            </w:pPr>
          </w:p>
        </w:tc>
      </w:tr>
      <w:tr w14:paraId="3B25E0BC">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CB1A22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2B94CF58">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6F56063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2019文史法类11班</w:t>
            </w:r>
          </w:p>
        </w:tc>
        <w:tc>
          <w:tcPr>
            <w:tcW w:w="765" w:type="dxa"/>
            <w:tcBorders>
              <w:top w:val="single" w:color="auto" w:sz="4" w:space="0"/>
              <w:left w:val="single" w:color="auto" w:sz="4" w:space="0"/>
              <w:bottom w:val="single" w:color="auto" w:sz="4" w:space="0"/>
              <w:right w:val="single" w:color="auto" w:sz="4" w:space="0"/>
            </w:tcBorders>
            <w:vAlign w:val="top"/>
          </w:tcPr>
          <w:p w14:paraId="38EEE3E0">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30</w:t>
            </w:r>
          </w:p>
        </w:tc>
        <w:tc>
          <w:tcPr>
            <w:tcW w:w="766" w:type="dxa"/>
            <w:tcBorders>
              <w:top w:val="single" w:color="auto" w:sz="4" w:space="0"/>
              <w:left w:val="single" w:color="auto" w:sz="4" w:space="0"/>
              <w:bottom w:val="single" w:color="auto" w:sz="4" w:space="0"/>
              <w:right w:val="single" w:color="auto" w:sz="4" w:space="0"/>
            </w:tcBorders>
            <w:vAlign w:val="center"/>
          </w:tcPr>
          <w:p w14:paraId="2061BCC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C59C2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5F5CB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D72AEB9">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315DBB0">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8ABA72A">
            <w:pPr>
              <w:spacing w:line="500" w:lineRule="exact"/>
              <w:rPr>
                <w:rFonts w:hint="eastAsia" w:asciiTheme="minorEastAsia" w:hAnsiTheme="minorEastAsia" w:eastAsiaTheme="minorEastAsia" w:cstheme="minorEastAsia"/>
                <w:szCs w:val="21"/>
              </w:rPr>
            </w:pPr>
            <w:r>
              <w:rPr>
                <w:rFonts w:hint="eastAsia" w:ascii="宋体" w:hAnsi="宋体"/>
              </w:rPr>
              <w:t>法理学</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法学本科班</w:t>
            </w:r>
          </w:p>
        </w:tc>
        <w:tc>
          <w:tcPr>
            <w:tcW w:w="765" w:type="dxa"/>
            <w:tcBorders>
              <w:top w:val="single" w:color="auto" w:sz="4" w:space="0"/>
              <w:left w:val="single" w:color="auto" w:sz="4" w:space="0"/>
              <w:bottom w:val="single" w:color="auto" w:sz="4" w:space="0"/>
              <w:right w:val="single" w:color="auto" w:sz="4" w:space="0"/>
            </w:tcBorders>
            <w:vAlign w:val="top"/>
          </w:tcPr>
          <w:p w14:paraId="28B1F1B1">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0730EAE2">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3C99301">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0A4CDB86">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1030ECC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2019文史法类1班</w:t>
            </w:r>
          </w:p>
        </w:tc>
        <w:tc>
          <w:tcPr>
            <w:tcW w:w="765" w:type="dxa"/>
            <w:tcBorders>
              <w:top w:val="single" w:color="auto" w:sz="4" w:space="0"/>
              <w:left w:val="single" w:color="auto" w:sz="4" w:space="0"/>
              <w:bottom w:val="single" w:color="auto" w:sz="4" w:space="0"/>
              <w:right w:val="single" w:color="auto" w:sz="4" w:space="0"/>
            </w:tcBorders>
            <w:vAlign w:val="top"/>
          </w:tcPr>
          <w:p w14:paraId="168D5997">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30</w:t>
            </w:r>
          </w:p>
        </w:tc>
        <w:tc>
          <w:tcPr>
            <w:tcW w:w="766" w:type="dxa"/>
            <w:tcBorders>
              <w:top w:val="single" w:color="auto" w:sz="4" w:space="0"/>
              <w:left w:val="single" w:color="auto" w:sz="4" w:space="0"/>
              <w:bottom w:val="single" w:color="auto" w:sz="4" w:space="0"/>
              <w:right w:val="single" w:color="auto" w:sz="4" w:space="0"/>
            </w:tcBorders>
            <w:vAlign w:val="center"/>
          </w:tcPr>
          <w:p w14:paraId="3B7FAC7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82AF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B10543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CA2283E">
            <w:pPr>
              <w:spacing w:line="240" w:lineRule="exact"/>
              <w:jc w:val="center"/>
              <w:rPr>
                <w:rFonts w:hint="eastAsia" w:asciiTheme="minorEastAsia" w:hAnsiTheme="minorEastAsia" w:eastAsiaTheme="minorEastAsia" w:cstheme="minorEastAsia"/>
                <w:szCs w:val="21"/>
              </w:rPr>
            </w:pPr>
          </w:p>
        </w:tc>
      </w:tr>
      <w:tr w14:paraId="4B7E0C36">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7FFE5D8">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02B935FE">
            <w:pPr>
              <w:spacing w:line="500" w:lineRule="exact"/>
              <w:rPr>
                <w:rFonts w:hint="eastAsia" w:asciiTheme="minorEastAsia" w:hAnsiTheme="minorEastAsia" w:eastAsiaTheme="minorEastAsia" w:cstheme="minorEastAsia"/>
                <w:szCs w:val="21"/>
              </w:rPr>
            </w:pPr>
            <w:r>
              <w:rPr>
                <w:rFonts w:hint="eastAsia" w:ascii="宋体" w:hAnsi="宋体"/>
              </w:rPr>
              <w:t>法理学概论</w:t>
            </w:r>
          </w:p>
        </w:tc>
        <w:tc>
          <w:tcPr>
            <w:tcW w:w="1559" w:type="dxa"/>
            <w:tcBorders>
              <w:top w:val="single" w:color="auto" w:sz="4" w:space="0"/>
              <w:left w:val="nil"/>
              <w:bottom w:val="single" w:color="auto" w:sz="4" w:space="0"/>
              <w:right w:val="single" w:color="auto" w:sz="4" w:space="0"/>
            </w:tcBorders>
            <w:vAlign w:val="center"/>
          </w:tcPr>
          <w:p w14:paraId="4CB25F2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2019文史法类11班,2019文史法类12班</w:t>
            </w:r>
          </w:p>
        </w:tc>
        <w:tc>
          <w:tcPr>
            <w:tcW w:w="765" w:type="dxa"/>
            <w:tcBorders>
              <w:top w:val="single" w:color="auto" w:sz="4" w:space="0"/>
              <w:left w:val="single" w:color="auto" w:sz="4" w:space="0"/>
              <w:bottom w:val="single" w:color="auto" w:sz="4" w:space="0"/>
              <w:right w:val="single" w:color="auto" w:sz="4" w:space="0"/>
            </w:tcBorders>
            <w:vAlign w:val="top"/>
          </w:tcPr>
          <w:p w14:paraId="571FEBB4">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058784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632D7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27AA9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A241C5E">
            <w:pPr>
              <w:spacing w:line="240" w:lineRule="exact"/>
              <w:jc w:val="center"/>
              <w:rPr>
                <w:rFonts w:hint="eastAsia" w:asciiTheme="minorEastAsia" w:hAnsiTheme="minorEastAsia" w:eastAsiaTheme="minorEastAsia" w:cstheme="minorEastAsia"/>
                <w:szCs w:val="21"/>
              </w:rPr>
            </w:pPr>
          </w:p>
        </w:tc>
      </w:tr>
      <w:tr w14:paraId="6515CBAD">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8BA8394">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19</w:t>
            </w: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78DB925E">
            <w:pPr>
              <w:spacing w:line="500" w:lineRule="exact"/>
              <w:rPr>
                <w:rFonts w:hint="eastAsia" w:asciiTheme="minorEastAsia" w:hAnsiTheme="minorEastAsia" w:eastAsiaTheme="minorEastAsia" w:cstheme="minorEastAsia"/>
                <w:szCs w:val="21"/>
              </w:rPr>
            </w:pPr>
            <w:r>
              <w:rPr>
                <w:rFonts w:hint="eastAsia" w:ascii="宋体" w:hAnsi="宋体"/>
              </w:rPr>
              <w:t>社会学原理</w:t>
            </w:r>
          </w:p>
        </w:tc>
        <w:tc>
          <w:tcPr>
            <w:tcW w:w="1559" w:type="dxa"/>
            <w:tcBorders>
              <w:top w:val="single" w:color="auto" w:sz="4" w:space="0"/>
              <w:left w:val="nil"/>
              <w:bottom w:val="single" w:color="auto" w:sz="4" w:space="0"/>
              <w:right w:val="single" w:color="auto" w:sz="4" w:space="0"/>
            </w:tcBorders>
            <w:vAlign w:val="center"/>
          </w:tcPr>
          <w:p w14:paraId="0E5CCC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2019法学（3+2）1班,2019法学（3+2）2班</w:t>
            </w:r>
          </w:p>
        </w:tc>
        <w:tc>
          <w:tcPr>
            <w:tcW w:w="765" w:type="dxa"/>
            <w:tcBorders>
              <w:top w:val="single" w:color="auto" w:sz="4" w:space="0"/>
              <w:left w:val="single" w:color="auto" w:sz="4" w:space="0"/>
              <w:bottom w:val="single" w:color="auto" w:sz="4" w:space="0"/>
              <w:right w:val="single" w:color="auto" w:sz="4" w:space="0"/>
            </w:tcBorders>
            <w:vAlign w:val="top"/>
          </w:tcPr>
          <w:p w14:paraId="312E7D95">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71E9498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568802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AB3EB0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45B3550">
            <w:pPr>
              <w:spacing w:line="240" w:lineRule="exact"/>
              <w:jc w:val="center"/>
              <w:rPr>
                <w:rFonts w:hint="eastAsia" w:asciiTheme="minorEastAsia" w:hAnsiTheme="minorEastAsia" w:eastAsiaTheme="minorEastAsia" w:cstheme="minorEastAsia"/>
                <w:szCs w:val="21"/>
              </w:rPr>
            </w:pPr>
          </w:p>
        </w:tc>
      </w:tr>
      <w:tr w14:paraId="0DBAA922">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6CB6F5C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2D216D1D">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626F590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2020文史法类12班</w:t>
            </w:r>
          </w:p>
        </w:tc>
        <w:tc>
          <w:tcPr>
            <w:tcW w:w="765" w:type="dxa"/>
            <w:tcBorders>
              <w:top w:val="single" w:color="auto" w:sz="4" w:space="0"/>
              <w:left w:val="single" w:color="auto" w:sz="4" w:space="0"/>
              <w:bottom w:val="single" w:color="auto" w:sz="4" w:space="0"/>
              <w:right w:val="single" w:color="auto" w:sz="4" w:space="0"/>
            </w:tcBorders>
            <w:vAlign w:val="top"/>
          </w:tcPr>
          <w:p w14:paraId="3FD26BD8">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30</w:t>
            </w:r>
          </w:p>
        </w:tc>
        <w:tc>
          <w:tcPr>
            <w:tcW w:w="766" w:type="dxa"/>
            <w:tcBorders>
              <w:top w:val="single" w:color="auto" w:sz="4" w:space="0"/>
              <w:left w:val="single" w:color="auto" w:sz="4" w:space="0"/>
              <w:bottom w:val="single" w:color="auto" w:sz="4" w:space="0"/>
              <w:right w:val="single" w:color="auto" w:sz="4" w:space="0"/>
            </w:tcBorders>
            <w:vAlign w:val="center"/>
          </w:tcPr>
          <w:p w14:paraId="21C585C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EC6C1F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82DFC7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9552226">
            <w:pPr>
              <w:spacing w:line="240" w:lineRule="exact"/>
              <w:jc w:val="center"/>
              <w:rPr>
                <w:rFonts w:hint="eastAsia" w:asciiTheme="minorEastAsia" w:hAnsiTheme="minorEastAsia" w:eastAsiaTheme="minorEastAsia" w:cstheme="minorEastAsia"/>
                <w:szCs w:val="21"/>
              </w:rPr>
            </w:pPr>
          </w:p>
        </w:tc>
      </w:tr>
      <w:tr w14:paraId="71A998B6">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1F803BF">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5A2929F">
            <w:pPr>
              <w:spacing w:line="500" w:lineRule="exact"/>
              <w:rPr>
                <w:rFonts w:hint="eastAsia" w:asciiTheme="minorEastAsia" w:hAnsiTheme="minorEastAsia" w:eastAsiaTheme="minorEastAsia" w:cstheme="minorEastAsia"/>
                <w:szCs w:val="21"/>
              </w:rPr>
            </w:pPr>
            <w:r>
              <w:rPr>
                <w:rFonts w:hint="eastAsia" w:ascii="宋体" w:hAnsi="宋体"/>
              </w:rPr>
              <w:t>诉讼法学前沿问题讲座</w:t>
            </w:r>
          </w:p>
        </w:tc>
        <w:tc>
          <w:tcPr>
            <w:tcW w:w="1559" w:type="dxa"/>
            <w:tcBorders>
              <w:top w:val="single" w:color="auto" w:sz="4" w:space="0"/>
              <w:left w:val="nil"/>
              <w:bottom w:val="single" w:color="auto" w:sz="4" w:space="0"/>
              <w:right w:val="single" w:color="auto" w:sz="4" w:space="0"/>
            </w:tcBorders>
            <w:vAlign w:val="center"/>
          </w:tcPr>
          <w:p w14:paraId="2F0050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2019法学（3+2）1班,2019法学（3+2）2班</w:t>
            </w:r>
          </w:p>
        </w:tc>
        <w:tc>
          <w:tcPr>
            <w:tcW w:w="765" w:type="dxa"/>
            <w:tcBorders>
              <w:top w:val="single" w:color="auto" w:sz="4" w:space="0"/>
              <w:left w:val="single" w:color="auto" w:sz="4" w:space="0"/>
              <w:bottom w:val="single" w:color="auto" w:sz="4" w:space="0"/>
              <w:right w:val="single" w:color="auto" w:sz="4" w:space="0"/>
            </w:tcBorders>
            <w:vAlign w:val="top"/>
          </w:tcPr>
          <w:p w14:paraId="056EC851">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14</w:t>
            </w:r>
          </w:p>
        </w:tc>
        <w:tc>
          <w:tcPr>
            <w:tcW w:w="766" w:type="dxa"/>
            <w:tcBorders>
              <w:top w:val="single" w:color="auto" w:sz="4" w:space="0"/>
              <w:left w:val="single" w:color="auto" w:sz="4" w:space="0"/>
              <w:bottom w:val="single" w:color="auto" w:sz="4" w:space="0"/>
              <w:right w:val="single" w:color="auto" w:sz="4" w:space="0"/>
            </w:tcBorders>
            <w:vAlign w:val="center"/>
          </w:tcPr>
          <w:p w14:paraId="5004600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6AC97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17434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A3E0E67">
            <w:pPr>
              <w:spacing w:line="240" w:lineRule="exact"/>
              <w:jc w:val="center"/>
              <w:rPr>
                <w:rFonts w:hint="eastAsia" w:asciiTheme="minorEastAsia" w:hAnsiTheme="minorEastAsia" w:eastAsiaTheme="minorEastAsia" w:cstheme="minorEastAsia"/>
                <w:szCs w:val="21"/>
              </w:rPr>
            </w:pPr>
          </w:p>
        </w:tc>
      </w:tr>
      <w:tr w14:paraId="5E08A444">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438F8E9C">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2989693E">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0355E66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2020文史法类11班</w:t>
            </w:r>
          </w:p>
        </w:tc>
        <w:tc>
          <w:tcPr>
            <w:tcW w:w="765" w:type="dxa"/>
            <w:tcBorders>
              <w:top w:val="single" w:color="auto" w:sz="4" w:space="0"/>
              <w:left w:val="single" w:color="auto" w:sz="4" w:space="0"/>
              <w:bottom w:val="single" w:color="auto" w:sz="4" w:space="0"/>
              <w:right w:val="single" w:color="auto" w:sz="4" w:space="0"/>
            </w:tcBorders>
            <w:vAlign w:val="top"/>
          </w:tcPr>
          <w:p w14:paraId="34F69A23">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9AC636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CEAAAF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9D1B3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9023D35">
            <w:pPr>
              <w:spacing w:line="240" w:lineRule="exact"/>
              <w:jc w:val="center"/>
              <w:rPr>
                <w:rFonts w:hint="eastAsia" w:asciiTheme="minorEastAsia" w:hAnsiTheme="minorEastAsia" w:eastAsiaTheme="minorEastAsia" w:cstheme="minorEastAsia"/>
                <w:szCs w:val="21"/>
              </w:rPr>
            </w:pPr>
          </w:p>
        </w:tc>
      </w:tr>
      <w:tr w14:paraId="2664031B">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3B721F9E">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228A047F">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7D80D29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法学本科班</w:t>
            </w:r>
          </w:p>
        </w:tc>
        <w:tc>
          <w:tcPr>
            <w:tcW w:w="765" w:type="dxa"/>
            <w:tcBorders>
              <w:top w:val="single" w:color="auto" w:sz="4" w:space="0"/>
              <w:left w:val="single" w:color="auto" w:sz="4" w:space="0"/>
              <w:bottom w:val="single" w:color="auto" w:sz="4" w:space="0"/>
              <w:right w:val="single" w:color="auto" w:sz="4" w:space="0"/>
            </w:tcBorders>
            <w:vAlign w:val="top"/>
          </w:tcPr>
          <w:p w14:paraId="314E2D0E">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27</w:t>
            </w:r>
          </w:p>
        </w:tc>
        <w:tc>
          <w:tcPr>
            <w:tcW w:w="766" w:type="dxa"/>
            <w:tcBorders>
              <w:top w:val="single" w:color="auto" w:sz="4" w:space="0"/>
              <w:left w:val="single" w:color="auto" w:sz="4" w:space="0"/>
              <w:bottom w:val="single" w:color="auto" w:sz="4" w:space="0"/>
              <w:right w:val="single" w:color="auto" w:sz="4" w:space="0"/>
            </w:tcBorders>
            <w:vAlign w:val="center"/>
          </w:tcPr>
          <w:p w14:paraId="2838853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0FE9C3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A59057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DAE078F">
            <w:pPr>
              <w:spacing w:line="240" w:lineRule="exact"/>
              <w:jc w:val="center"/>
              <w:rPr>
                <w:rFonts w:hint="eastAsia" w:asciiTheme="minorEastAsia" w:hAnsiTheme="minorEastAsia" w:eastAsiaTheme="minorEastAsia" w:cstheme="minorEastAsia"/>
                <w:szCs w:val="21"/>
              </w:rPr>
            </w:pPr>
          </w:p>
        </w:tc>
      </w:tr>
      <w:tr w14:paraId="4CE43DB8">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BD1146C">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4AF21711">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4E6B600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2020文史法类1班</w:t>
            </w:r>
          </w:p>
        </w:tc>
        <w:tc>
          <w:tcPr>
            <w:tcW w:w="765" w:type="dxa"/>
            <w:tcBorders>
              <w:top w:val="single" w:color="auto" w:sz="4" w:space="0"/>
              <w:left w:val="single" w:color="auto" w:sz="4" w:space="0"/>
              <w:bottom w:val="single" w:color="auto" w:sz="4" w:space="0"/>
              <w:right w:val="single" w:color="auto" w:sz="4" w:space="0"/>
            </w:tcBorders>
            <w:vAlign w:val="top"/>
          </w:tcPr>
          <w:p w14:paraId="523A943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27</w:t>
            </w:r>
          </w:p>
        </w:tc>
        <w:tc>
          <w:tcPr>
            <w:tcW w:w="766" w:type="dxa"/>
            <w:tcBorders>
              <w:top w:val="single" w:color="auto" w:sz="4" w:space="0"/>
              <w:left w:val="single" w:color="auto" w:sz="4" w:space="0"/>
              <w:bottom w:val="single" w:color="auto" w:sz="4" w:space="0"/>
              <w:right w:val="single" w:color="auto" w:sz="4" w:space="0"/>
            </w:tcBorders>
            <w:vAlign w:val="center"/>
          </w:tcPr>
          <w:p w14:paraId="14A7652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DA08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F4A5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48CFA36">
            <w:pPr>
              <w:spacing w:line="240" w:lineRule="exact"/>
              <w:jc w:val="center"/>
              <w:rPr>
                <w:rFonts w:hint="eastAsia" w:asciiTheme="minorEastAsia" w:hAnsiTheme="minorEastAsia" w:eastAsiaTheme="minorEastAsia" w:cstheme="minorEastAsia"/>
                <w:szCs w:val="21"/>
              </w:rPr>
            </w:pPr>
          </w:p>
        </w:tc>
      </w:tr>
      <w:tr w14:paraId="5508E13E">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67580BB9">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6DAD3E7">
            <w:pPr>
              <w:spacing w:line="500" w:lineRule="exact"/>
              <w:rPr>
                <w:rFonts w:hint="eastAsia" w:asciiTheme="minorEastAsia" w:hAnsiTheme="minorEastAsia" w:eastAsiaTheme="minorEastAsia" w:cstheme="minorEastAsia"/>
                <w:szCs w:val="21"/>
              </w:rPr>
            </w:pPr>
            <w:r>
              <w:rPr>
                <w:rFonts w:hint="eastAsia" w:ascii="宋体" w:hAnsi="宋体"/>
              </w:rPr>
              <w:t>法理学概论</w:t>
            </w:r>
          </w:p>
        </w:tc>
        <w:tc>
          <w:tcPr>
            <w:tcW w:w="1559" w:type="dxa"/>
            <w:tcBorders>
              <w:top w:val="single" w:color="auto" w:sz="4" w:space="0"/>
              <w:left w:val="nil"/>
              <w:bottom w:val="single" w:color="auto" w:sz="4" w:space="0"/>
              <w:right w:val="single" w:color="auto" w:sz="4" w:space="0"/>
            </w:tcBorders>
            <w:vAlign w:val="center"/>
          </w:tcPr>
          <w:p w14:paraId="4E36618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2020文史法类12班</w:t>
            </w:r>
          </w:p>
        </w:tc>
        <w:tc>
          <w:tcPr>
            <w:tcW w:w="765" w:type="dxa"/>
            <w:tcBorders>
              <w:top w:val="single" w:color="auto" w:sz="4" w:space="0"/>
              <w:left w:val="single" w:color="auto" w:sz="4" w:space="0"/>
              <w:bottom w:val="single" w:color="auto" w:sz="4" w:space="0"/>
              <w:right w:val="single" w:color="auto" w:sz="4" w:space="0"/>
            </w:tcBorders>
            <w:vAlign w:val="top"/>
          </w:tcPr>
          <w:p w14:paraId="43ADA4A5">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5FDADB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534CDF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46464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9638C96">
            <w:pPr>
              <w:spacing w:line="240" w:lineRule="exact"/>
              <w:jc w:val="center"/>
              <w:rPr>
                <w:rFonts w:hint="eastAsia" w:asciiTheme="minorEastAsia" w:hAnsiTheme="minorEastAsia" w:eastAsiaTheme="minorEastAsia" w:cstheme="minorEastAsia"/>
                <w:szCs w:val="21"/>
              </w:rPr>
            </w:pPr>
          </w:p>
        </w:tc>
      </w:tr>
      <w:tr w14:paraId="6E78B25F">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3EAEEE8B">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20</w:t>
            </w: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8A25E9A">
            <w:pPr>
              <w:spacing w:line="500" w:lineRule="exact"/>
              <w:rPr>
                <w:rFonts w:hint="eastAsia" w:asciiTheme="minorEastAsia" w:hAnsiTheme="minorEastAsia" w:eastAsiaTheme="minorEastAsia" w:cstheme="minorEastAsia"/>
                <w:szCs w:val="21"/>
              </w:rPr>
            </w:pPr>
            <w:r>
              <w:rPr>
                <w:rFonts w:hint="eastAsia" w:ascii="宋体" w:hAnsi="宋体"/>
              </w:rPr>
              <w:t>法理学概论</w:t>
            </w:r>
          </w:p>
        </w:tc>
        <w:tc>
          <w:tcPr>
            <w:tcW w:w="1559" w:type="dxa"/>
            <w:tcBorders>
              <w:top w:val="single" w:color="auto" w:sz="4" w:space="0"/>
              <w:left w:val="nil"/>
              <w:bottom w:val="single" w:color="auto" w:sz="4" w:space="0"/>
              <w:right w:val="single" w:color="auto" w:sz="4" w:space="0"/>
            </w:tcBorders>
            <w:vAlign w:val="center"/>
          </w:tcPr>
          <w:p w14:paraId="78E4372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2020文史法类11班</w:t>
            </w:r>
          </w:p>
        </w:tc>
        <w:tc>
          <w:tcPr>
            <w:tcW w:w="765" w:type="dxa"/>
            <w:tcBorders>
              <w:top w:val="single" w:color="auto" w:sz="4" w:space="0"/>
              <w:left w:val="single" w:color="auto" w:sz="4" w:space="0"/>
              <w:bottom w:val="single" w:color="auto" w:sz="4" w:space="0"/>
              <w:right w:val="single" w:color="auto" w:sz="4" w:space="0"/>
            </w:tcBorders>
            <w:vAlign w:val="top"/>
          </w:tcPr>
          <w:p w14:paraId="6918A164">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6B5FD2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4B9BD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426DF5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197A179">
            <w:pPr>
              <w:spacing w:line="240" w:lineRule="exact"/>
              <w:jc w:val="center"/>
              <w:rPr>
                <w:rFonts w:hint="eastAsia" w:asciiTheme="minorEastAsia" w:hAnsiTheme="minorEastAsia" w:eastAsiaTheme="minorEastAsia" w:cstheme="minorEastAsia"/>
                <w:szCs w:val="21"/>
              </w:rPr>
            </w:pPr>
          </w:p>
        </w:tc>
      </w:tr>
      <w:tr w14:paraId="0FCCB3A7">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1AC63635">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4B86B26D">
            <w:pPr>
              <w:spacing w:line="500" w:lineRule="exact"/>
              <w:rPr>
                <w:rFonts w:hint="eastAsia" w:asciiTheme="minorEastAsia" w:hAnsiTheme="minorEastAsia" w:eastAsiaTheme="minorEastAsia" w:cstheme="minorEastAsia"/>
                <w:szCs w:val="21"/>
              </w:rPr>
            </w:pPr>
            <w:r>
              <w:rPr>
                <w:rFonts w:hint="eastAsia" w:ascii="宋体" w:hAnsi="宋体"/>
              </w:rPr>
              <w:t>社会学概论</w:t>
            </w:r>
          </w:p>
        </w:tc>
        <w:tc>
          <w:tcPr>
            <w:tcW w:w="1559" w:type="dxa"/>
            <w:tcBorders>
              <w:top w:val="single" w:color="auto" w:sz="4" w:space="0"/>
              <w:left w:val="nil"/>
              <w:bottom w:val="single" w:color="auto" w:sz="4" w:space="0"/>
              <w:right w:val="single" w:color="auto" w:sz="4" w:space="0"/>
            </w:tcBorders>
            <w:vAlign w:val="center"/>
          </w:tcPr>
          <w:p w14:paraId="1A30A4E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2021经管法13班,2021经管法14班</w:t>
            </w:r>
          </w:p>
        </w:tc>
        <w:tc>
          <w:tcPr>
            <w:tcW w:w="765" w:type="dxa"/>
            <w:tcBorders>
              <w:top w:val="single" w:color="auto" w:sz="4" w:space="0"/>
              <w:left w:val="single" w:color="auto" w:sz="4" w:space="0"/>
              <w:bottom w:val="single" w:color="auto" w:sz="4" w:space="0"/>
              <w:right w:val="single" w:color="auto" w:sz="4" w:space="0"/>
            </w:tcBorders>
            <w:vAlign w:val="top"/>
          </w:tcPr>
          <w:p w14:paraId="107BC1E8">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27</w:t>
            </w:r>
          </w:p>
        </w:tc>
        <w:tc>
          <w:tcPr>
            <w:tcW w:w="766" w:type="dxa"/>
            <w:tcBorders>
              <w:top w:val="single" w:color="auto" w:sz="4" w:space="0"/>
              <w:left w:val="single" w:color="auto" w:sz="4" w:space="0"/>
              <w:bottom w:val="single" w:color="auto" w:sz="4" w:space="0"/>
              <w:right w:val="single" w:color="auto" w:sz="4" w:space="0"/>
            </w:tcBorders>
            <w:vAlign w:val="center"/>
          </w:tcPr>
          <w:p w14:paraId="507A786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8055A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729B8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DE8B5B">
            <w:pPr>
              <w:spacing w:line="240" w:lineRule="exact"/>
              <w:jc w:val="center"/>
              <w:rPr>
                <w:rFonts w:hint="eastAsia" w:asciiTheme="minorEastAsia" w:hAnsiTheme="minorEastAsia" w:eastAsiaTheme="minorEastAsia" w:cstheme="minorEastAsia"/>
                <w:szCs w:val="21"/>
              </w:rPr>
            </w:pPr>
          </w:p>
        </w:tc>
      </w:tr>
      <w:tr w14:paraId="4722F440">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A033AB5">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29AC163">
            <w:pPr>
              <w:spacing w:line="500" w:lineRule="exact"/>
              <w:rPr>
                <w:rFonts w:hint="eastAsia" w:asciiTheme="minorEastAsia" w:hAnsiTheme="minorEastAsia" w:eastAsiaTheme="minorEastAsia" w:cstheme="minorEastAsia"/>
                <w:szCs w:val="21"/>
              </w:rPr>
            </w:pPr>
            <w:r>
              <w:rPr>
                <w:rFonts w:hint="eastAsia" w:ascii="宋体" w:hAnsi="宋体"/>
              </w:rPr>
              <w:t>法学通论</w:t>
            </w:r>
          </w:p>
        </w:tc>
        <w:tc>
          <w:tcPr>
            <w:tcW w:w="1559" w:type="dxa"/>
            <w:tcBorders>
              <w:top w:val="single" w:color="auto" w:sz="4" w:space="0"/>
              <w:left w:val="nil"/>
              <w:bottom w:val="single" w:color="auto" w:sz="4" w:space="0"/>
              <w:right w:val="single" w:color="auto" w:sz="4" w:space="0"/>
            </w:tcBorders>
            <w:vAlign w:val="center"/>
          </w:tcPr>
          <w:p w14:paraId="241D5E6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2021经管法13班,2021经管法14班</w:t>
            </w:r>
          </w:p>
        </w:tc>
        <w:tc>
          <w:tcPr>
            <w:tcW w:w="765" w:type="dxa"/>
            <w:tcBorders>
              <w:top w:val="single" w:color="auto" w:sz="4" w:space="0"/>
              <w:left w:val="single" w:color="auto" w:sz="4" w:space="0"/>
              <w:bottom w:val="single" w:color="auto" w:sz="4" w:space="0"/>
              <w:right w:val="single" w:color="auto" w:sz="4" w:space="0"/>
            </w:tcBorders>
            <w:vAlign w:val="top"/>
          </w:tcPr>
          <w:p w14:paraId="00CA3BA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35</w:t>
            </w:r>
          </w:p>
        </w:tc>
        <w:tc>
          <w:tcPr>
            <w:tcW w:w="766" w:type="dxa"/>
            <w:tcBorders>
              <w:top w:val="single" w:color="auto" w:sz="4" w:space="0"/>
              <w:left w:val="single" w:color="auto" w:sz="4" w:space="0"/>
              <w:bottom w:val="single" w:color="auto" w:sz="4" w:space="0"/>
              <w:right w:val="single" w:color="auto" w:sz="4" w:space="0"/>
            </w:tcBorders>
            <w:vAlign w:val="center"/>
          </w:tcPr>
          <w:p w14:paraId="7B832F3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0A73F3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5C9F2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AD7C285">
            <w:pPr>
              <w:spacing w:line="240" w:lineRule="exact"/>
              <w:jc w:val="center"/>
              <w:rPr>
                <w:rFonts w:hint="eastAsia" w:asciiTheme="minorEastAsia" w:hAnsiTheme="minorEastAsia" w:eastAsiaTheme="minorEastAsia" w:cstheme="minorEastAsia"/>
                <w:szCs w:val="21"/>
              </w:rPr>
            </w:pPr>
          </w:p>
        </w:tc>
      </w:tr>
      <w:tr w14:paraId="27FA83F0">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1A14B5EB">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（一）（专升本）</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7FB2BCFA">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2777697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2021级</w:t>
            </w:r>
            <w:r>
              <w:rPr>
                <w:rFonts w:hint="eastAsia" w:asciiTheme="minorEastAsia" w:hAnsiTheme="minorEastAsia" w:cstheme="minorEastAsia"/>
                <w:szCs w:val="21"/>
                <w:lang w:eastAsia="zh-CN"/>
              </w:rPr>
              <w:t>专升本班</w:t>
            </w:r>
          </w:p>
        </w:tc>
        <w:tc>
          <w:tcPr>
            <w:tcW w:w="765" w:type="dxa"/>
            <w:tcBorders>
              <w:top w:val="single" w:color="auto" w:sz="4" w:space="0"/>
              <w:left w:val="single" w:color="auto" w:sz="4" w:space="0"/>
              <w:bottom w:val="single" w:color="auto" w:sz="4" w:space="0"/>
              <w:right w:val="single" w:color="auto" w:sz="4" w:space="0"/>
            </w:tcBorders>
            <w:vAlign w:val="top"/>
          </w:tcPr>
          <w:p w14:paraId="3EDB3C92">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D81E60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577613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BE77A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ECF1C98">
            <w:pPr>
              <w:spacing w:line="240" w:lineRule="exact"/>
              <w:jc w:val="center"/>
              <w:rPr>
                <w:rFonts w:hint="eastAsia" w:asciiTheme="minorEastAsia" w:hAnsiTheme="minorEastAsia" w:eastAsiaTheme="minorEastAsia" w:cstheme="minorEastAsia"/>
                <w:szCs w:val="21"/>
              </w:rPr>
            </w:pPr>
          </w:p>
        </w:tc>
      </w:tr>
      <w:tr w14:paraId="27F2E08F">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A72703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FBCC31A">
            <w:pPr>
              <w:spacing w:line="500" w:lineRule="exact"/>
              <w:rPr>
                <w:rFonts w:hint="eastAsia" w:asciiTheme="minorEastAsia" w:hAnsiTheme="minorEastAsia" w:eastAsiaTheme="minorEastAsia" w:cstheme="minorEastAsia"/>
                <w:szCs w:val="21"/>
              </w:rPr>
            </w:pPr>
            <w:r>
              <w:rPr>
                <w:rFonts w:hint="eastAsia" w:ascii="宋体" w:hAnsi="宋体"/>
              </w:rPr>
              <w:t>法理学</w:t>
            </w:r>
          </w:p>
        </w:tc>
        <w:tc>
          <w:tcPr>
            <w:tcW w:w="1559" w:type="dxa"/>
            <w:tcBorders>
              <w:top w:val="single" w:color="auto" w:sz="4" w:space="0"/>
              <w:left w:val="nil"/>
              <w:bottom w:val="single" w:color="auto" w:sz="4" w:space="0"/>
              <w:right w:val="single" w:color="auto" w:sz="4" w:space="0"/>
            </w:tcBorders>
            <w:vAlign w:val="center"/>
          </w:tcPr>
          <w:p w14:paraId="23C6D1C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2020法学2班</w:t>
            </w:r>
          </w:p>
        </w:tc>
        <w:tc>
          <w:tcPr>
            <w:tcW w:w="765" w:type="dxa"/>
            <w:tcBorders>
              <w:top w:val="single" w:color="auto" w:sz="4" w:space="0"/>
              <w:left w:val="single" w:color="auto" w:sz="4" w:space="0"/>
              <w:bottom w:val="single" w:color="auto" w:sz="4" w:space="0"/>
              <w:right w:val="single" w:color="auto" w:sz="4" w:space="0"/>
            </w:tcBorders>
            <w:vAlign w:val="top"/>
          </w:tcPr>
          <w:p w14:paraId="55DF8D14">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28</w:t>
            </w:r>
          </w:p>
        </w:tc>
        <w:tc>
          <w:tcPr>
            <w:tcW w:w="766" w:type="dxa"/>
            <w:tcBorders>
              <w:top w:val="single" w:color="auto" w:sz="4" w:space="0"/>
              <w:left w:val="single" w:color="auto" w:sz="4" w:space="0"/>
              <w:bottom w:val="single" w:color="auto" w:sz="4" w:space="0"/>
              <w:right w:val="single" w:color="auto" w:sz="4" w:space="0"/>
            </w:tcBorders>
            <w:vAlign w:val="center"/>
          </w:tcPr>
          <w:p w14:paraId="57C26BC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E7D98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B9FC0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4C714D6">
            <w:pPr>
              <w:spacing w:line="240" w:lineRule="exact"/>
              <w:jc w:val="center"/>
              <w:rPr>
                <w:rFonts w:hint="eastAsia" w:asciiTheme="minorEastAsia" w:hAnsiTheme="minorEastAsia" w:eastAsiaTheme="minorEastAsia" w:cstheme="minorEastAsia"/>
                <w:szCs w:val="21"/>
              </w:rPr>
            </w:pPr>
          </w:p>
        </w:tc>
      </w:tr>
      <w:tr w14:paraId="4F436CDD">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47F69642">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1BDB039">
            <w:pPr>
              <w:spacing w:line="500" w:lineRule="exact"/>
              <w:rPr>
                <w:rFonts w:hint="eastAsia" w:asciiTheme="minorEastAsia" w:hAnsiTheme="minorEastAsia" w:eastAsiaTheme="minorEastAsia" w:cstheme="minorEastAsia"/>
                <w:szCs w:val="21"/>
              </w:rPr>
            </w:pPr>
            <w:r>
              <w:rPr>
                <w:rFonts w:hint="eastAsia" w:ascii="宋体" w:hAnsi="宋体"/>
                <w:lang w:eastAsia="zh-CN"/>
              </w:rPr>
              <w:t>学科专业导论</w:t>
            </w:r>
          </w:p>
        </w:tc>
        <w:tc>
          <w:tcPr>
            <w:tcW w:w="1559" w:type="dxa"/>
            <w:tcBorders>
              <w:top w:val="single" w:color="auto" w:sz="4" w:space="0"/>
              <w:left w:val="nil"/>
              <w:bottom w:val="single" w:color="auto" w:sz="4" w:space="0"/>
              <w:right w:val="single" w:color="auto" w:sz="4" w:space="0"/>
            </w:tcBorders>
            <w:vAlign w:val="center"/>
          </w:tcPr>
          <w:p w14:paraId="1150F61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2021经管法14班</w:t>
            </w:r>
          </w:p>
        </w:tc>
        <w:tc>
          <w:tcPr>
            <w:tcW w:w="765" w:type="dxa"/>
            <w:tcBorders>
              <w:top w:val="single" w:color="auto" w:sz="4" w:space="0"/>
              <w:left w:val="single" w:color="auto" w:sz="4" w:space="0"/>
              <w:bottom w:val="single" w:color="auto" w:sz="4" w:space="0"/>
              <w:right w:val="single" w:color="auto" w:sz="4" w:space="0"/>
            </w:tcBorders>
            <w:vAlign w:val="top"/>
          </w:tcPr>
          <w:p w14:paraId="4F77D39E">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14</w:t>
            </w:r>
          </w:p>
        </w:tc>
        <w:tc>
          <w:tcPr>
            <w:tcW w:w="766" w:type="dxa"/>
            <w:tcBorders>
              <w:top w:val="single" w:color="auto" w:sz="4" w:space="0"/>
              <w:left w:val="single" w:color="auto" w:sz="4" w:space="0"/>
              <w:bottom w:val="single" w:color="auto" w:sz="4" w:space="0"/>
              <w:right w:val="single" w:color="auto" w:sz="4" w:space="0"/>
            </w:tcBorders>
            <w:vAlign w:val="center"/>
          </w:tcPr>
          <w:p w14:paraId="7980338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3C0CB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77A70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F13146A">
            <w:pPr>
              <w:spacing w:line="240" w:lineRule="exact"/>
              <w:jc w:val="center"/>
              <w:rPr>
                <w:rFonts w:hint="eastAsia" w:asciiTheme="minorEastAsia" w:hAnsiTheme="minorEastAsia" w:eastAsiaTheme="minorEastAsia" w:cstheme="minorEastAsia"/>
                <w:szCs w:val="21"/>
              </w:rPr>
            </w:pPr>
          </w:p>
        </w:tc>
      </w:tr>
      <w:tr w14:paraId="0C16DF18">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9B9122A">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154BD750">
            <w:pPr>
              <w:spacing w:line="500" w:lineRule="exact"/>
              <w:rPr>
                <w:rFonts w:hint="eastAsia" w:asciiTheme="minorEastAsia" w:hAnsiTheme="minorEastAsia" w:eastAsiaTheme="minorEastAsia" w:cstheme="minorEastAsia"/>
                <w:szCs w:val="21"/>
              </w:rPr>
            </w:pPr>
            <w:r>
              <w:rPr>
                <w:rFonts w:hint="eastAsia" w:ascii="宋体" w:hAnsi="宋体"/>
                <w:lang w:eastAsia="zh-CN"/>
              </w:rPr>
              <w:t>学科专业导论</w:t>
            </w:r>
          </w:p>
        </w:tc>
        <w:tc>
          <w:tcPr>
            <w:tcW w:w="1559" w:type="dxa"/>
            <w:tcBorders>
              <w:top w:val="single" w:color="auto" w:sz="4" w:space="0"/>
              <w:left w:val="nil"/>
              <w:bottom w:val="single" w:color="auto" w:sz="4" w:space="0"/>
              <w:right w:val="single" w:color="auto" w:sz="4" w:space="0"/>
            </w:tcBorders>
            <w:vAlign w:val="center"/>
          </w:tcPr>
          <w:p w14:paraId="02255E5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2021经管法13班</w:t>
            </w:r>
          </w:p>
        </w:tc>
        <w:tc>
          <w:tcPr>
            <w:tcW w:w="765" w:type="dxa"/>
            <w:tcBorders>
              <w:top w:val="single" w:color="auto" w:sz="4" w:space="0"/>
              <w:left w:val="single" w:color="auto" w:sz="4" w:space="0"/>
              <w:bottom w:val="single" w:color="auto" w:sz="4" w:space="0"/>
              <w:right w:val="single" w:color="auto" w:sz="4" w:space="0"/>
            </w:tcBorders>
            <w:vAlign w:val="top"/>
          </w:tcPr>
          <w:p w14:paraId="5C02BBB3">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14</w:t>
            </w:r>
          </w:p>
        </w:tc>
        <w:tc>
          <w:tcPr>
            <w:tcW w:w="766" w:type="dxa"/>
            <w:tcBorders>
              <w:top w:val="single" w:color="auto" w:sz="4" w:space="0"/>
              <w:left w:val="single" w:color="auto" w:sz="4" w:space="0"/>
              <w:bottom w:val="single" w:color="auto" w:sz="4" w:space="0"/>
              <w:right w:val="single" w:color="auto" w:sz="4" w:space="0"/>
            </w:tcBorders>
            <w:vAlign w:val="center"/>
          </w:tcPr>
          <w:p w14:paraId="745F596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7D17C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B681C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5392FF">
            <w:pPr>
              <w:spacing w:line="240" w:lineRule="exact"/>
              <w:jc w:val="center"/>
              <w:rPr>
                <w:rFonts w:hint="eastAsia" w:asciiTheme="minorEastAsia" w:hAnsiTheme="minorEastAsia" w:eastAsiaTheme="minorEastAsia" w:cstheme="minorEastAsia"/>
                <w:szCs w:val="21"/>
              </w:rPr>
            </w:pPr>
          </w:p>
        </w:tc>
      </w:tr>
      <w:tr w14:paraId="1C36A500">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6E5DDE5">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21</w:t>
            </w: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lang w:eastAsia="zh-CN"/>
              </w:rPr>
              <w:t>（二）（成教）</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E12132F">
            <w:pPr>
              <w:spacing w:line="500" w:lineRule="exact"/>
              <w:rPr>
                <w:rFonts w:hint="eastAsia" w:asciiTheme="minorEastAsia" w:hAnsiTheme="minorEastAsia" w:eastAsiaTheme="minorEastAsia" w:cstheme="minorEastAsia"/>
                <w:szCs w:val="21"/>
              </w:rPr>
            </w:pPr>
            <w:r>
              <w:rPr>
                <w:rFonts w:hint="eastAsia" w:ascii="宋体" w:hAnsi="宋体"/>
                <w:lang w:eastAsia="zh-CN"/>
              </w:rPr>
              <w:t>法学导论</w:t>
            </w:r>
          </w:p>
        </w:tc>
        <w:tc>
          <w:tcPr>
            <w:tcW w:w="1559" w:type="dxa"/>
            <w:tcBorders>
              <w:top w:val="single" w:color="auto" w:sz="4" w:space="0"/>
              <w:left w:val="nil"/>
              <w:bottom w:val="single" w:color="auto" w:sz="4" w:space="0"/>
              <w:right w:val="single" w:color="auto" w:sz="4" w:space="0"/>
            </w:tcBorders>
            <w:vAlign w:val="center"/>
          </w:tcPr>
          <w:p w14:paraId="76302EE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2021级</w:t>
            </w:r>
            <w:r>
              <w:rPr>
                <w:rFonts w:hint="eastAsia" w:asciiTheme="minorEastAsia" w:hAnsiTheme="minorEastAsia" w:cstheme="minorEastAsia"/>
                <w:szCs w:val="21"/>
                <w:lang w:eastAsia="zh-CN"/>
              </w:rPr>
              <w:t>法学高升本班</w:t>
            </w:r>
          </w:p>
        </w:tc>
        <w:tc>
          <w:tcPr>
            <w:tcW w:w="765" w:type="dxa"/>
            <w:tcBorders>
              <w:top w:val="single" w:color="auto" w:sz="4" w:space="0"/>
              <w:left w:val="single" w:color="auto" w:sz="4" w:space="0"/>
              <w:bottom w:val="single" w:color="auto" w:sz="4" w:space="0"/>
              <w:right w:val="single" w:color="auto" w:sz="4" w:space="0"/>
            </w:tcBorders>
            <w:vAlign w:val="top"/>
          </w:tcPr>
          <w:p w14:paraId="1D1DF5F9">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21</w:t>
            </w:r>
          </w:p>
        </w:tc>
        <w:tc>
          <w:tcPr>
            <w:tcW w:w="766" w:type="dxa"/>
            <w:tcBorders>
              <w:top w:val="single" w:color="auto" w:sz="4" w:space="0"/>
              <w:left w:val="single" w:color="auto" w:sz="4" w:space="0"/>
              <w:bottom w:val="single" w:color="auto" w:sz="4" w:space="0"/>
              <w:right w:val="single" w:color="auto" w:sz="4" w:space="0"/>
            </w:tcBorders>
            <w:vAlign w:val="center"/>
          </w:tcPr>
          <w:p w14:paraId="7303B0B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36C4F4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2872B4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241CBC">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43CEF9B0">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0878B341">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2021经管法13班,2021经管法14班</w:t>
            </w:r>
          </w:p>
        </w:tc>
        <w:tc>
          <w:tcPr>
            <w:tcW w:w="765" w:type="dxa"/>
            <w:tcBorders>
              <w:top w:val="single" w:color="auto" w:sz="4" w:space="0"/>
              <w:left w:val="single" w:color="auto" w:sz="4" w:space="0"/>
              <w:bottom w:val="single" w:color="auto" w:sz="4" w:space="0"/>
              <w:right w:val="single" w:color="auto" w:sz="4" w:space="0"/>
            </w:tcBorders>
            <w:vAlign w:val="top"/>
          </w:tcPr>
          <w:p w14:paraId="10B16AA7">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63</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FA990E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F2C1B20">
            <w:pPr>
              <w:spacing w:line="500" w:lineRule="exact"/>
              <w:rPr>
                <w:rFonts w:hint="eastAsia" w:asciiTheme="minorEastAsia" w:hAnsiTheme="minorEastAsia" w:eastAsiaTheme="minorEastAsia" w:cstheme="minorEastAsia"/>
                <w:szCs w:val="21"/>
              </w:rPr>
            </w:pPr>
            <w:r>
              <w:rPr>
                <w:rFonts w:hint="eastAsia" w:ascii="宋体" w:hAnsi="宋体"/>
                <w:lang w:eastAsia="zh-CN"/>
              </w:rPr>
              <w:t>法学通论</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2022经管法类8班,2022经管法类9班</w:t>
            </w:r>
          </w:p>
        </w:tc>
        <w:tc>
          <w:tcPr>
            <w:tcW w:w="765" w:type="dxa"/>
            <w:tcBorders>
              <w:top w:val="single" w:color="auto" w:sz="4" w:space="0"/>
              <w:left w:val="single" w:color="auto" w:sz="4" w:space="0"/>
              <w:bottom w:val="single" w:color="auto" w:sz="4" w:space="0"/>
              <w:right w:val="single" w:color="auto" w:sz="4" w:space="0"/>
            </w:tcBorders>
            <w:vAlign w:val="top"/>
          </w:tcPr>
          <w:p w14:paraId="788FD566">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31</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5EF64FD1">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397F61D">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lang w:eastAsia="zh-CN"/>
              </w:rPr>
              <w:t>（一）（专升本）</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4007632B">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67D8412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2022级</w:t>
            </w:r>
            <w:r>
              <w:rPr>
                <w:rFonts w:hint="eastAsia" w:asciiTheme="minorEastAsia" w:hAnsiTheme="minorEastAsia" w:cstheme="minorEastAsia"/>
                <w:szCs w:val="21"/>
                <w:lang w:eastAsia="zh-CN"/>
              </w:rPr>
              <w:t>专升本班</w:t>
            </w:r>
          </w:p>
        </w:tc>
        <w:tc>
          <w:tcPr>
            <w:tcW w:w="765" w:type="dxa"/>
            <w:tcBorders>
              <w:top w:val="single" w:color="auto" w:sz="4" w:space="0"/>
              <w:left w:val="single" w:color="auto" w:sz="4" w:space="0"/>
              <w:bottom w:val="single" w:color="auto" w:sz="4" w:space="0"/>
              <w:right w:val="single" w:color="auto" w:sz="4" w:space="0"/>
            </w:tcBorders>
            <w:vAlign w:val="top"/>
          </w:tcPr>
          <w:p w14:paraId="1EF8C2B3">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40</w:t>
            </w:r>
          </w:p>
        </w:tc>
        <w:tc>
          <w:tcPr>
            <w:tcW w:w="766" w:type="dxa"/>
            <w:tcBorders>
              <w:top w:val="single" w:color="auto" w:sz="4" w:space="0"/>
              <w:left w:val="single" w:color="auto" w:sz="4" w:space="0"/>
              <w:bottom w:val="single" w:color="auto" w:sz="4" w:space="0"/>
              <w:right w:val="single" w:color="auto" w:sz="4" w:space="0"/>
            </w:tcBorders>
            <w:vAlign w:val="center"/>
          </w:tcPr>
          <w:p w14:paraId="47DA36C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B72B2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FB1254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2AC6318">
            <w:pPr>
              <w:spacing w:line="240" w:lineRule="exact"/>
              <w:jc w:val="center"/>
              <w:rPr>
                <w:rFonts w:hint="eastAsia" w:asciiTheme="minorEastAsia" w:hAnsiTheme="minorEastAsia" w:eastAsiaTheme="minorEastAsia" w:cstheme="minorEastAsia"/>
                <w:szCs w:val="21"/>
              </w:rPr>
            </w:pPr>
          </w:p>
        </w:tc>
      </w:tr>
      <w:tr w14:paraId="216F1592">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C945715">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lang w:eastAsia="zh-CN"/>
              </w:rPr>
              <w:t>一）（成教）</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19377741">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35D4898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2022级</w:t>
            </w:r>
            <w:r>
              <w:rPr>
                <w:rFonts w:hint="eastAsia" w:asciiTheme="minorEastAsia" w:hAnsiTheme="minorEastAsia" w:cstheme="minorEastAsia"/>
                <w:szCs w:val="21"/>
                <w:lang w:eastAsia="zh-CN"/>
              </w:rPr>
              <w:t>法学高升本班</w:t>
            </w:r>
          </w:p>
        </w:tc>
        <w:tc>
          <w:tcPr>
            <w:tcW w:w="765" w:type="dxa"/>
            <w:tcBorders>
              <w:top w:val="single" w:color="auto" w:sz="4" w:space="0"/>
              <w:left w:val="single" w:color="auto" w:sz="4" w:space="0"/>
              <w:bottom w:val="single" w:color="auto" w:sz="4" w:space="0"/>
              <w:right w:val="single" w:color="auto" w:sz="4" w:space="0"/>
            </w:tcBorders>
            <w:vAlign w:val="top"/>
          </w:tcPr>
          <w:p w14:paraId="4FAB05C6">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21</w:t>
            </w:r>
          </w:p>
        </w:tc>
        <w:tc>
          <w:tcPr>
            <w:tcW w:w="766" w:type="dxa"/>
            <w:tcBorders>
              <w:top w:val="single" w:color="auto" w:sz="4" w:space="0"/>
              <w:left w:val="single" w:color="auto" w:sz="4" w:space="0"/>
              <w:bottom w:val="single" w:color="auto" w:sz="4" w:space="0"/>
              <w:right w:val="single" w:color="auto" w:sz="4" w:space="0"/>
            </w:tcBorders>
            <w:vAlign w:val="center"/>
          </w:tcPr>
          <w:p w14:paraId="2F1DE64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3B9CD4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FCE3D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4AE7C9A">
            <w:pPr>
              <w:spacing w:line="240" w:lineRule="exact"/>
              <w:jc w:val="center"/>
              <w:rPr>
                <w:rFonts w:hint="eastAsia" w:asciiTheme="minorEastAsia" w:hAnsiTheme="minorEastAsia" w:eastAsiaTheme="minorEastAsia" w:cstheme="minorEastAsia"/>
                <w:szCs w:val="21"/>
              </w:rPr>
            </w:pPr>
          </w:p>
        </w:tc>
      </w:tr>
      <w:tr w14:paraId="60068160">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CC36377">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22</w:t>
            </w: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2B2F9CE9">
            <w:pPr>
              <w:spacing w:line="500" w:lineRule="exact"/>
              <w:rPr>
                <w:rFonts w:hint="eastAsia" w:asciiTheme="minorEastAsia" w:hAnsiTheme="minorEastAsia" w:eastAsiaTheme="minorEastAsia" w:cstheme="minorEastAsia"/>
                <w:szCs w:val="21"/>
              </w:rPr>
            </w:pPr>
            <w:r>
              <w:rPr>
                <w:rFonts w:hint="eastAsia" w:ascii="宋体" w:hAnsi="宋体"/>
                <w:lang w:eastAsia="zh-CN"/>
              </w:rPr>
              <w:t>法学理论前沿问题讲座</w:t>
            </w:r>
          </w:p>
        </w:tc>
        <w:tc>
          <w:tcPr>
            <w:tcW w:w="1559" w:type="dxa"/>
            <w:tcBorders>
              <w:top w:val="single" w:color="auto" w:sz="4" w:space="0"/>
              <w:left w:val="nil"/>
              <w:bottom w:val="single" w:color="auto" w:sz="4" w:space="0"/>
              <w:right w:val="single" w:color="auto" w:sz="4" w:space="0"/>
            </w:tcBorders>
            <w:vAlign w:val="center"/>
          </w:tcPr>
          <w:p w14:paraId="2D5DD04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2022法学（3+2）1班,2022法学（3+2）2班</w:t>
            </w:r>
          </w:p>
        </w:tc>
        <w:tc>
          <w:tcPr>
            <w:tcW w:w="765" w:type="dxa"/>
            <w:tcBorders>
              <w:top w:val="single" w:color="auto" w:sz="4" w:space="0"/>
              <w:left w:val="single" w:color="auto" w:sz="4" w:space="0"/>
              <w:bottom w:val="single" w:color="auto" w:sz="4" w:space="0"/>
              <w:right w:val="single" w:color="auto" w:sz="4" w:space="0"/>
            </w:tcBorders>
            <w:vAlign w:val="top"/>
          </w:tcPr>
          <w:p w14:paraId="0948CE7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21A93E8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A52064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E9463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6CE050C">
            <w:pPr>
              <w:spacing w:line="240" w:lineRule="exact"/>
              <w:jc w:val="center"/>
              <w:rPr>
                <w:rFonts w:hint="eastAsia" w:asciiTheme="minorEastAsia" w:hAnsiTheme="minorEastAsia" w:eastAsiaTheme="minorEastAsia" w:cstheme="minorEastAsia"/>
                <w:szCs w:val="21"/>
              </w:rPr>
            </w:pPr>
          </w:p>
        </w:tc>
      </w:tr>
      <w:tr w14:paraId="1A5A72F8">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141FF46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F16B712">
            <w:pPr>
              <w:spacing w:line="500" w:lineRule="exact"/>
              <w:rPr>
                <w:rFonts w:hint="eastAsia" w:asciiTheme="minorEastAsia" w:hAnsiTheme="minorEastAsia" w:eastAsiaTheme="minorEastAsia" w:cstheme="minorEastAsia"/>
                <w:szCs w:val="21"/>
              </w:rPr>
            </w:pPr>
            <w:r>
              <w:rPr>
                <w:rFonts w:hint="eastAsia" w:ascii="宋体" w:hAnsi="宋体"/>
                <w:lang w:eastAsia="zh-CN"/>
              </w:rPr>
              <w:t>社会学概论</w:t>
            </w:r>
          </w:p>
        </w:tc>
        <w:tc>
          <w:tcPr>
            <w:tcW w:w="1559" w:type="dxa"/>
            <w:tcBorders>
              <w:top w:val="single" w:color="auto" w:sz="4" w:space="0"/>
              <w:left w:val="nil"/>
              <w:bottom w:val="single" w:color="auto" w:sz="4" w:space="0"/>
              <w:right w:val="single" w:color="auto" w:sz="4" w:space="0"/>
            </w:tcBorders>
            <w:vAlign w:val="center"/>
          </w:tcPr>
          <w:p w14:paraId="4215399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2022经管法类8班,2022经管法类9班</w:t>
            </w:r>
          </w:p>
        </w:tc>
        <w:tc>
          <w:tcPr>
            <w:tcW w:w="765" w:type="dxa"/>
            <w:tcBorders>
              <w:top w:val="single" w:color="auto" w:sz="4" w:space="0"/>
              <w:left w:val="single" w:color="auto" w:sz="4" w:space="0"/>
              <w:bottom w:val="single" w:color="auto" w:sz="4" w:space="0"/>
              <w:right w:val="single" w:color="auto" w:sz="4" w:space="0"/>
            </w:tcBorders>
            <w:vAlign w:val="top"/>
          </w:tcPr>
          <w:p w14:paraId="510087E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5FCF6F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65E5E5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2DAD5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2A925DF">
            <w:pPr>
              <w:spacing w:line="240" w:lineRule="exact"/>
              <w:jc w:val="center"/>
              <w:rPr>
                <w:rFonts w:hint="eastAsia" w:asciiTheme="minorEastAsia" w:hAnsiTheme="minorEastAsia" w:eastAsiaTheme="minorEastAsia" w:cstheme="minorEastAsia"/>
                <w:szCs w:val="21"/>
              </w:rPr>
            </w:pPr>
          </w:p>
        </w:tc>
      </w:tr>
      <w:tr w14:paraId="00BC704C">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3D02B946">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54C3835">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0EF1AC7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2023法学类1班,2023法学类2班</w:t>
            </w:r>
          </w:p>
        </w:tc>
        <w:tc>
          <w:tcPr>
            <w:tcW w:w="765" w:type="dxa"/>
            <w:tcBorders>
              <w:top w:val="single" w:color="auto" w:sz="4" w:space="0"/>
              <w:left w:val="single" w:color="auto" w:sz="4" w:space="0"/>
              <w:bottom w:val="single" w:color="auto" w:sz="4" w:space="0"/>
              <w:right w:val="single" w:color="auto" w:sz="4" w:space="0"/>
            </w:tcBorders>
            <w:vAlign w:val="top"/>
          </w:tcPr>
          <w:p w14:paraId="03405927">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01F5D6A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E53757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32723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03B6C8B">
            <w:pPr>
              <w:spacing w:line="240" w:lineRule="exact"/>
              <w:jc w:val="center"/>
              <w:rPr>
                <w:rFonts w:hint="eastAsia" w:asciiTheme="minorEastAsia" w:hAnsiTheme="minorEastAsia" w:eastAsiaTheme="minorEastAsia" w:cstheme="minorEastAsia"/>
                <w:szCs w:val="21"/>
              </w:rPr>
            </w:pPr>
          </w:p>
        </w:tc>
      </w:tr>
      <w:tr w14:paraId="6B239619">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6440780">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D2062DA">
            <w:pPr>
              <w:spacing w:line="500" w:lineRule="exact"/>
              <w:rPr>
                <w:rFonts w:hint="eastAsia" w:asciiTheme="minorEastAsia" w:hAnsiTheme="minorEastAsia" w:eastAsiaTheme="minorEastAsia" w:cstheme="minorEastAsia"/>
                <w:szCs w:val="21"/>
              </w:rPr>
            </w:pPr>
            <w:r>
              <w:rPr>
                <w:rFonts w:hint="eastAsia" w:ascii="宋体" w:hAnsi="宋体"/>
              </w:rPr>
              <w:t>法律诊所实验实训</w:t>
            </w:r>
          </w:p>
        </w:tc>
        <w:tc>
          <w:tcPr>
            <w:tcW w:w="1559" w:type="dxa"/>
            <w:tcBorders>
              <w:top w:val="single" w:color="auto" w:sz="4" w:space="0"/>
              <w:left w:val="nil"/>
              <w:bottom w:val="single" w:color="auto" w:sz="4" w:space="0"/>
              <w:right w:val="single" w:color="auto" w:sz="4" w:space="0"/>
            </w:tcBorders>
            <w:vAlign w:val="center"/>
          </w:tcPr>
          <w:p w14:paraId="61DAEDE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2021法学1班,2021法学2班,2021法学3班</w:t>
            </w:r>
          </w:p>
        </w:tc>
        <w:tc>
          <w:tcPr>
            <w:tcW w:w="765" w:type="dxa"/>
            <w:tcBorders>
              <w:top w:val="single" w:color="auto" w:sz="4" w:space="0"/>
              <w:left w:val="single" w:color="auto" w:sz="4" w:space="0"/>
              <w:bottom w:val="single" w:color="auto" w:sz="4" w:space="0"/>
              <w:right w:val="single" w:color="auto" w:sz="4" w:space="0"/>
            </w:tcBorders>
            <w:vAlign w:val="top"/>
          </w:tcPr>
          <w:p w14:paraId="0F7C6FA3">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49079F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434D9B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6ABDF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DA4C6C5">
            <w:pPr>
              <w:spacing w:line="240" w:lineRule="exact"/>
              <w:jc w:val="center"/>
              <w:rPr>
                <w:rFonts w:hint="eastAsia" w:asciiTheme="minorEastAsia" w:hAnsiTheme="minorEastAsia" w:eastAsiaTheme="minorEastAsia" w:cstheme="minorEastAsia"/>
                <w:szCs w:val="21"/>
              </w:rPr>
            </w:pPr>
          </w:p>
        </w:tc>
      </w:tr>
      <w:tr w14:paraId="182590DA">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38176CBE">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31C5D15">
            <w:pPr>
              <w:spacing w:line="500" w:lineRule="exact"/>
              <w:rPr>
                <w:rFonts w:hint="eastAsia" w:asciiTheme="minorEastAsia" w:hAnsiTheme="minorEastAsia" w:eastAsiaTheme="minorEastAsia" w:cstheme="minorEastAsia"/>
                <w:szCs w:val="21"/>
              </w:rPr>
            </w:pPr>
            <w:r>
              <w:rPr>
                <w:rFonts w:hint="eastAsia" w:ascii="宋体" w:hAnsi="宋体"/>
                <w:lang w:eastAsia="zh-CN"/>
              </w:rPr>
              <w:t>法律职业伦理</w:t>
            </w:r>
          </w:p>
        </w:tc>
        <w:tc>
          <w:tcPr>
            <w:tcW w:w="1559" w:type="dxa"/>
            <w:tcBorders>
              <w:top w:val="single" w:color="auto" w:sz="4" w:space="0"/>
              <w:left w:val="nil"/>
              <w:bottom w:val="single" w:color="auto" w:sz="4" w:space="0"/>
              <w:right w:val="single" w:color="auto" w:sz="4" w:space="0"/>
            </w:tcBorders>
            <w:vAlign w:val="center"/>
          </w:tcPr>
          <w:p w14:paraId="24EF1D2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2023法学类1班</w:t>
            </w:r>
          </w:p>
        </w:tc>
        <w:tc>
          <w:tcPr>
            <w:tcW w:w="765" w:type="dxa"/>
            <w:tcBorders>
              <w:top w:val="single" w:color="auto" w:sz="4" w:space="0"/>
              <w:left w:val="single" w:color="auto" w:sz="4" w:space="0"/>
              <w:bottom w:val="single" w:color="auto" w:sz="4" w:space="0"/>
              <w:right w:val="single" w:color="auto" w:sz="4" w:space="0"/>
            </w:tcBorders>
            <w:vAlign w:val="top"/>
          </w:tcPr>
          <w:p w14:paraId="73AB16BD">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1791A4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0DB05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16EB2C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5CBE91A">
            <w:pPr>
              <w:spacing w:line="240" w:lineRule="exact"/>
              <w:jc w:val="center"/>
              <w:rPr>
                <w:rFonts w:hint="eastAsia" w:asciiTheme="minorEastAsia" w:hAnsiTheme="minorEastAsia" w:eastAsiaTheme="minorEastAsia" w:cstheme="minorEastAsia"/>
                <w:szCs w:val="21"/>
              </w:rPr>
            </w:pPr>
          </w:p>
        </w:tc>
      </w:tr>
      <w:tr w14:paraId="258872DD">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2453257">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FE4FB8B">
            <w:pPr>
              <w:spacing w:line="500" w:lineRule="exact"/>
              <w:rPr>
                <w:rFonts w:hint="eastAsia" w:asciiTheme="minorEastAsia" w:hAnsiTheme="minorEastAsia" w:eastAsiaTheme="minorEastAsia" w:cstheme="minorEastAsia"/>
                <w:szCs w:val="21"/>
              </w:rPr>
            </w:pPr>
            <w:r>
              <w:rPr>
                <w:rFonts w:hint="eastAsia" w:ascii="宋体" w:hAnsi="宋体"/>
                <w:lang w:eastAsia="zh-CN"/>
              </w:rPr>
              <w:t>法律职业伦理</w:t>
            </w:r>
          </w:p>
        </w:tc>
        <w:tc>
          <w:tcPr>
            <w:tcW w:w="1559" w:type="dxa"/>
            <w:tcBorders>
              <w:top w:val="single" w:color="auto" w:sz="4" w:space="0"/>
              <w:left w:val="nil"/>
              <w:bottom w:val="single" w:color="auto" w:sz="4" w:space="0"/>
              <w:right w:val="single" w:color="auto" w:sz="4" w:space="0"/>
            </w:tcBorders>
            <w:vAlign w:val="center"/>
          </w:tcPr>
          <w:p w14:paraId="5189FE6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2023法学类</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班</w:t>
            </w:r>
          </w:p>
        </w:tc>
        <w:tc>
          <w:tcPr>
            <w:tcW w:w="765" w:type="dxa"/>
            <w:tcBorders>
              <w:top w:val="single" w:color="auto" w:sz="4" w:space="0"/>
              <w:left w:val="single" w:color="auto" w:sz="4" w:space="0"/>
              <w:bottom w:val="single" w:color="auto" w:sz="4" w:space="0"/>
              <w:right w:val="single" w:color="auto" w:sz="4" w:space="0"/>
            </w:tcBorders>
            <w:vAlign w:val="top"/>
          </w:tcPr>
          <w:p w14:paraId="762B565C">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DF6891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B6F504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07EE05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D336FC6">
            <w:pPr>
              <w:spacing w:line="240" w:lineRule="exact"/>
              <w:jc w:val="center"/>
              <w:rPr>
                <w:rFonts w:hint="eastAsia" w:asciiTheme="minorEastAsia" w:hAnsiTheme="minorEastAsia" w:eastAsiaTheme="minorEastAsia" w:cstheme="minorEastAsia"/>
                <w:szCs w:val="21"/>
              </w:rPr>
            </w:pPr>
          </w:p>
        </w:tc>
      </w:tr>
      <w:tr w14:paraId="398EFF8B">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4F08E961">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23</w:t>
            </w: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17CA1F8">
            <w:pPr>
              <w:spacing w:line="500" w:lineRule="exact"/>
              <w:rPr>
                <w:rFonts w:hint="eastAsia" w:asciiTheme="minorEastAsia" w:hAnsiTheme="minorEastAsia" w:eastAsiaTheme="minorEastAsia" w:cstheme="minorEastAsia"/>
                <w:szCs w:val="21"/>
              </w:rPr>
            </w:pPr>
            <w:r>
              <w:rPr>
                <w:rFonts w:hint="eastAsia" w:ascii="宋体" w:hAnsi="宋体"/>
                <w:lang w:eastAsia="zh-CN"/>
              </w:rPr>
              <w:t>省委党校中青班学习</w:t>
            </w:r>
          </w:p>
        </w:tc>
        <w:tc>
          <w:tcPr>
            <w:tcW w:w="1559" w:type="dxa"/>
            <w:tcBorders>
              <w:top w:val="single" w:color="auto" w:sz="4" w:space="0"/>
              <w:left w:val="nil"/>
              <w:bottom w:val="single" w:color="auto" w:sz="4" w:space="0"/>
              <w:right w:val="single" w:color="auto" w:sz="4" w:space="0"/>
            </w:tcBorders>
            <w:vAlign w:val="center"/>
          </w:tcPr>
          <w:p w14:paraId="6F513913">
            <w:pPr>
              <w:spacing w:line="240" w:lineRule="exact"/>
              <w:ind w:firstLine="630" w:firstLineChars="300"/>
              <w:jc w:val="left"/>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w:t>
            </w:r>
          </w:p>
        </w:tc>
        <w:tc>
          <w:tcPr>
            <w:tcW w:w="765" w:type="dxa"/>
            <w:tcBorders>
              <w:top w:val="single" w:color="auto" w:sz="4" w:space="0"/>
              <w:left w:val="single" w:color="auto" w:sz="4" w:space="0"/>
              <w:bottom w:val="single" w:color="auto" w:sz="4" w:space="0"/>
              <w:right w:val="single" w:color="auto" w:sz="4" w:space="0"/>
            </w:tcBorders>
            <w:vAlign w:val="center"/>
          </w:tcPr>
          <w:p w14:paraId="2584C251">
            <w:pPr>
              <w:spacing w:line="50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w:t>
            </w:r>
          </w:p>
        </w:tc>
        <w:tc>
          <w:tcPr>
            <w:tcW w:w="766" w:type="dxa"/>
            <w:tcBorders>
              <w:top w:val="single" w:color="auto" w:sz="4" w:space="0"/>
              <w:left w:val="single" w:color="auto" w:sz="4" w:space="0"/>
              <w:bottom w:val="single" w:color="auto" w:sz="4" w:space="0"/>
              <w:right w:val="single" w:color="auto" w:sz="4" w:space="0"/>
            </w:tcBorders>
            <w:vAlign w:val="center"/>
          </w:tcPr>
          <w:p w14:paraId="11ABF524">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65444C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4386B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82C2CC3">
            <w:pPr>
              <w:spacing w:line="240" w:lineRule="exact"/>
              <w:jc w:val="center"/>
              <w:rPr>
                <w:rFonts w:hint="eastAsia" w:asciiTheme="minorEastAsia" w:hAnsiTheme="minorEastAsia" w:eastAsiaTheme="minorEastAsia" w:cstheme="minorEastAsia"/>
                <w:szCs w:val="21"/>
              </w:rPr>
            </w:pPr>
          </w:p>
        </w:tc>
      </w:tr>
      <w:tr w14:paraId="1C3FD9AF">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87B74DF">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04FD8218">
            <w:pPr>
              <w:spacing w:line="500" w:lineRule="exact"/>
              <w:rPr>
                <w:rFonts w:hint="eastAsia" w:asciiTheme="minorEastAsia" w:hAnsiTheme="minorEastAsia" w:eastAsiaTheme="minorEastAsia" w:cstheme="minorEastAsia"/>
                <w:szCs w:val="21"/>
              </w:rPr>
            </w:pPr>
            <w:r>
              <w:rPr>
                <w:rFonts w:hint="eastAsia" w:ascii="宋体" w:hAnsi="宋体"/>
              </w:rPr>
              <w:t>法社会学</w:t>
            </w:r>
          </w:p>
        </w:tc>
        <w:tc>
          <w:tcPr>
            <w:tcW w:w="1559" w:type="dxa"/>
            <w:tcBorders>
              <w:top w:val="single" w:color="auto" w:sz="4" w:space="0"/>
              <w:left w:val="nil"/>
              <w:bottom w:val="single" w:color="auto" w:sz="4" w:space="0"/>
              <w:right w:val="single" w:color="auto" w:sz="4" w:space="0"/>
            </w:tcBorders>
            <w:vAlign w:val="center"/>
          </w:tcPr>
          <w:p w14:paraId="235735D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2023法学1班</w:t>
            </w:r>
          </w:p>
        </w:tc>
        <w:tc>
          <w:tcPr>
            <w:tcW w:w="765" w:type="dxa"/>
            <w:tcBorders>
              <w:top w:val="single" w:color="auto" w:sz="4" w:space="0"/>
              <w:left w:val="single" w:color="auto" w:sz="4" w:space="0"/>
              <w:bottom w:val="single" w:color="auto" w:sz="4" w:space="0"/>
              <w:right w:val="single" w:color="auto" w:sz="4" w:space="0"/>
            </w:tcBorders>
            <w:vAlign w:val="top"/>
          </w:tcPr>
          <w:p w14:paraId="4F931402">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5BFE77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3D0FF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5977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6F19359">
            <w:pPr>
              <w:spacing w:line="240" w:lineRule="exact"/>
              <w:jc w:val="center"/>
              <w:rPr>
                <w:rFonts w:hint="eastAsia" w:asciiTheme="minorEastAsia" w:hAnsiTheme="minorEastAsia" w:eastAsiaTheme="minorEastAsia" w:cstheme="minorEastAsia"/>
                <w:szCs w:val="21"/>
              </w:rPr>
            </w:pPr>
          </w:p>
        </w:tc>
      </w:tr>
      <w:tr w14:paraId="09001E1D">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2F5C3744">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7CAE0AC3">
            <w:pPr>
              <w:spacing w:line="500" w:lineRule="exact"/>
              <w:rPr>
                <w:rFonts w:hint="eastAsia" w:asciiTheme="minorEastAsia" w:hAnsiTheme="minorEastAsia" w:eastAsiaTheme="minorEastAsia" w:cstheme="minorEastAsia"/>
                <w:szCs w:val="21"/>
              </w:rPr>
            </w:pPr>
            <w:r>
              <w:rPr>
                <w:rFonts w:hint="eastAsia" w:ascii="宋体" w:hAnsi="宋体"/>
              </w:rPr>
              <w:t>法社会学</w:t>
            </w:r>
          </w:p>
        </w:tc>
        <w:tc>
          <w:tcPr>
            <w:tcW w:w="1559" w:type="dxa"/>
            <w:tcBorders>
              <w:top w:val="single" w:color="auto" w:sz="4" w:space="0"/>
              <w:left w:val="nil"/>
              <w:bottom w:val="single" w:color="auto" w:sz="4" w:space="0"/>
              <w:right w:val="single" w:color="auto" w:sz="4" w:space="0"/>
            </w:tcBorders>
            <w:vAlign w:val="center"/>
          </w:tcPr>
          <w:p w14:paraId="00DB67F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班</w:t>
            </w:r>
          </w:p>
        </w:tc>
        <w:tc>
          <w:tcPr>
            <w:tcW w:w="765" w:type="dxa"/>
            <w:tcBorders>
              <w:top w:val="single" w:color="auto" w:sz="4" w:space="0"/>
              <w:left w:val="single" w:color="auto" w:sz="4" w:space="0"/>
              <w:bottom w:val="single" w:color="auto" w:sz="4" w:space="0"/>
              <w:right w:val="single" w:color="auto" w:sz="4" w:space="0"/>
            </w:tcBorders>
            <w:vAlign w:val="top"/>
          </w:tcPr>
          <w:p w14:paraId="050B0C42">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C03550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0E441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989C5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8F00FCE">
            <w:pPr>
              <w:spacing w:line="240" w:lineRule="exact"/>
              <w:jc w:val="center"/>
              <w:rPr>
                <w:rFonts w:hint="eastAsia" w:asciiTheme="minorEastAsia" w:hAnsiTheme="minorEastAsia" w:eastAsiaTheme="minorEastAsia" w:cstheme="minorEastAsia"/>
                <w:szCs w:val="21"/>
              </w:rPr>
            </w:pPr>
          </w:p>
        </w:tc>
      </w:tr>
      <w:tr w14:paraId="290AE453">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F5CB107">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24</w:t>
            </w: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lang w:eastAsia="zh-CN"/>
              </w:rPr>
              <w:t>（二）</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64175CAF">
            <w:pPr>
              <w:spacing w:line="500" w:lineRule="exact"/>
              <w:rPr>
                <w:rFonts w:hint="eastAsia" w:asciiTheme="minorEastAsia" w:hAnsiTheme="minorEastAsia" w:eastAsiaTheme="minorEastAsia" w:cstheme="minorEastAsia"/>
                <w:szCs w:val="21"/>
              </w:rPr>
            </w:pPr>
            <w:r>
              <w:rPr>
                <w:rFonts w:hint="eastAsia" w:ascii="宋体" w:hAnsi="宋体"/>
                <w:lang w:eastAsia="zh-CN"/>
              </w:rPr>
              <w:t>党内法规学</w:t>
            </w:r>
          </w:p>
        </w:tc>
        <w:tc>
          <w:tcPr>
            <w:tcW w:w="1559" w:type="dxa"/>
            <w:tcBorders>
              <w:top w:val="single" w:color="auto" w:sz="4" w:space="0"/>
              <w:left w:val="nil"/>
              <w:bottom w:val="single" w:color="auto" w:sz="4" w:space="0"/>
              <w:right w:val="single" w:color="auto" w:sz="4" w:space="0"/>
            </w:tcBorders>
            <w:vAlign w:val="center"/>
          </w:tcPr>
          <w:p w14:paraId="20D9B48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纪检监察实验班</w:t>
            </w:r>
          </w:p>
        </w:tc>
        <w:tc>
          <w:tcPr>
            <w:tcW w:w="765" w:type="dxa"/>
            <w:tcBorders>
              <w:top w:val="single" w:color="auto" w:sz="4" w:space="0"/>
              <w:left w:val="single" w:color="auto" w:sz="4" w:space="0"/>
              <w:bottom w:val="single" w:color="auto" w:sz="4" w:space="0"/>
              <w:right w:val="single" w:color="auto" w:sz="4" w:space="0"/>
            </w:tcBorders>
            <w:vAlign w:val="top"/>
          </w:tcPr>
          <w:p w14:paraId="20C7BABB">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12F6BB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8E02F4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3BC30B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67F391E">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51005EA5">
            <w:pPr>
              <w:spacing w:line="500" w:lineRule="exact"/>
              <w:rPr>
                <w:rFonts w:hint="eastAsia" w:asciiTheme="minorEastAsia" w:hAnsiTheme="minorEastAsia" w:eastAsiaTheme="minorEastAsia" w:cstheme="minorEastAsia"/>
                <w:sz w:val="21"/>
                <w:szCs w:val="21"/>
              </w:rPr>
            </w:pP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rPr>
              <w:t>-20</w:t>
            </w:r>
            <w:r>
              <w:rPr>
                <w:rFonts w:hint="eastAsia" w:ascii="宋体" w:hAnsi="宋体"/>
                <w:sz w:val="21"/>
                <w:szCs w:val="21"/>
                <w:lang w:val="en-US" w:eastAsia="zh-CN"/>
              </w:rPr>
              <w:t>26</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180E4371">
            <w:pPr>
              <w:spacing w:line="500" w:lineRule="exact"/>
              <w:rPr>
                <w:rFonts w:hint="eastAsia" w:asciiTheme="minorEastAsia" w:hAnsiTheme="minorEastAsia" w:eastAsiaTheme="minorEastAsia" w:cstheme="minorEastAsia"/>
                <w:szCs w:val="21"/>
              </w:rPr>
            </w:pPr>
            <w:r>
              <w:rPr>
                <w:rFonts w:hint="eastAsia" w:ascii="宋体" w:hAnsi="宋体"/>
              </w:rPr>
              <w:t>监察法</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2023法学1班</w:t>
            </w:r>
          </w:p>
        </w:tc>
        <w:tc>
          <w:tcPr>
            <w:tcW w:w="765" w:type="dxa"/>
            <w:tcBorders>
              <w:top w:val="single" w:color="auto" w:sz="4" w:space="0"/>
              <w:left w:val="single" w:color="auto" w:sz="4" w:space="0"/>
              <w:bottom w:val="single" w:color="auto" w:sz="4" w:space="0"/>
              <w:right w:val="single" w:color="auto" w:sz="4" w:space="0"/>
            </w:tcBorders>
            <w:vAlign w:val="top"/>
          </w:tcPr>
          <w:p w14:paraId="16C74D0E">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3969C175">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0D5A2E21">
            <w:pPr>
              <w:spacing w:line="500" w:lineRule="exact"/>
              <w:rPr>
                <w:rFonts w:hint="eastAsia" w:ascii="宋体" w:hAnsi="宋体"/>
                <w:sz w:val="21"/>
                <w:szCs w:val="21"/>
              </w:rPr>
            </w:pP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rPr>
              <w:t>-20</w:t>
            </w:r>
            <w:r>
              <w:rPr>
                <w:rFonts w:hint="eastAsia" w:ascii="宋体" w:hAnsi="宋体"/>
                <w:sz w:val="21"/>
                <w:szCs w:val="21"/>
                <w:lang w:val="en-US" w:eastAsia="zh-CN"/>
              </w:rPr>
              <w:t>26</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35CA9454">
            <w:pPr>
              <w:spacing w:line="500" w:lineRule="exact"/>
              <w:rPr>
                <w:rFonts w:hint="eastAsia" w:asciiTheme="minorEastAsia" w:hAnsiTheme="minorEastAsia" w:eastAsiaTheme="minorEastAsia" w:cstheme="minorEastAsia"/>
                <w:szCs w:val="21"/>
              </w:rPr>
            </w:pPr>
            <w:r>
              <w:rPr>
                <w:rFonts w:hint="eastAsia" w:ascii="宋体" w:hAnsi="宋体"/>
              </w:rPr>
              <w:t>监察法</w:t>
            </w:r>
          </w:p>
        </w:tc>
        <w:tc>
          <w:tcPr>
            <w:tcW w:w="1559" w:type="dxa"/>
            <w:tcBorders>
              <w:top w:val="single" w:color="auto" w:sz="4" w:space="0"/>
              <w:left w:val="nil"/>
              <w:bottom w:val="single" w:color="auto" w:sz="4" w:space="0"/>
              <w:right w:val="single" w:color="auto" w:sz="4" w:space="0"/>
            </w:tcBorders>
            <w:vAlign w:val="center"/>
          </w:tcPr>
          <w:p w14:paraId="2205BED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2023法学</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班</w:t>
            </w:r>
          </w:p>
        </w:tc>
        <w:tc>
          <w:tcPr>
            <w:tcW w:w="765" w:type="dxa"/>
            <w:tcBorders>
              <w:top w:val="single" w:color="auto" w:sz="4" w:space="0"/>
              <w:left w:val="single" w:color="auto" w:sz="4" w:space="0"/>
              <w:bottom w:val="single" w:color="auto" w:sz="4" w:space="0"/>
              <w:right w:val="single" w:color="auto" w:sz="4" w:space="0"/>
            </w:tcBorders>
            <w:vAlign w:val="top"/>
          </w:tcPr>
          <w:p w14:paraId="4F04F691">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AB70F51">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3127DA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817CF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165DF64">
            <w:pPr>
              <w:spacing w:line="240" w:lineRule="exact"/>
              <w:jc w:val="center"/>
              <w:rPr>
                <w:rFonts w:hint="eastAsia" w:asciiTheme="minorEastAsia" w:hAnsiTheme="minorEastAsia" w:eastAsiaTheme="minorEastAsia" w:cstheme="minorEastAsia"/>
                <w:szCs w:val="21"/>
              </w:rPr>
            </w:pPr>
          </w:p>
        </w:tc>
      </w:tr>
      <w:tr w14:paraId="3EDB127A">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1CB3E184">
            <w:pPr>
              <w:spacing w:line="500" w:lineRule="exact"/>
              <w:rPr>
                <w:rFonts w:hint="eastAsia" w:ascii="宋体" w:hAnsi="宋体"/>
                <w:sz w:val="21"/>
                <w:szCs w:val="21"/>
              </w:rPr>
            </w:pP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rPr>
              <w:t>-20</w:t>
            </w:r>
            <w:r>
              <w:rPr>
                <w:rFonts w:hint="eastAsia" w:ascii="宋体" w:hAnsi="宋体"/>
                <w:sz w:val="21"/>
                <w:szCs w:val="21"/>
                <w:lang w:val="en-US" w:eastAsia="zh-CN"/>
              </w:rPr>
              <w:t>26</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0332F05B">
            <w:pPr>
              <w:spacing w:line="500" w:lineRule="exact"/>
              <w:rPr>
                <w:rFonts w:hint="eastAsia" w:asciiTheme="minorEastAsia" w:hAnsiTheme="minorEastAsia" w:eastAsiaTheme="minorEastAsia" w:cstheme="minorEastAsia"/>
                <w:szCs w:val="21"/>
              </w:rPr>
            </w:pPr>
            <w:r>
              <w:rPr>
                <w:rFonts w:hint="eastAsia" w:ascii="宋体" w:hAnsi="宋体"/>
                <w:lang w:eastAsia="zh-CN"/>
              </w:rPr>
              <w:t>法理学</w:t>
            </w:r>
          </w:p>
        </w:tc>
        <w:tc>
          <w:tcPr>
            <w:tcW w:w="1559" w:type="dxa"/>
            <w:tcBorders>
              <w:top w:val="single" w:color="auto" w:sz="4" w:space="0"/>
              <w:left w:val="nil"/>
              <w:bottom w:val="single" w:color="auto" w:sz="4" w:space="0"/>
              <w:right w:val="single" w:color="auto" w:sz="4" w:space="0"/>
            </w:tcBorders>
            <w:vAlign w:val="center"/>
          </w:tcPr>
          <w:p w14:paraId="0903CF97">
            <w:pPr>
              <w:spacing w:line="240" w:lineRule="exact"/>
              <w:jc w:val="left"/>
              <w:rPr>
                <w:rFonts w:hint="default" w:asciiTheme="minorEastAsia" w:hAnsiTheme="minorEastAsia" w:eastAsiaTheme="minorEastAsia" w:cstheme="minorEastAsia"/>
                <w:szCs w:val="21"/>
                <w:lang w:val="en-US"/>
              </w:rPr>
            </w:pPr>
            <w:r>
              <w:rPr>
                <w:rFonts w:hint="eastAsia" w:asciiTheme="minorEastAsia" w:hAnsiTheme="minorEastAsia" w:cstheme="minorEastAsia"/>
                <w:szCs w:val="21"/>
                <w:lang w:val="en-US" w:eastAsia="zh-CN"/>
              </w:rPr>
              <w:t>2025级法学1班</w:t>
            </w:r>
          </w:p>
        </w:tc>
        <w:tc>
          <w:tcPr>
            <w:tcW w:w="765" w:type="dxa"/>
            <w:tcBorders>
              <w:top w:val="single" w:color="auto" w:sz="4" w:space="0"/>
              <w:left w:val="single" w:color="auto" w:sz="4" w:space="0"/>
              <w:bottom w:val="single" w:color="auto" w:sz="4" w:space="0"/>
              <w:right w:val="single" w:color="auto" w:sz="4" w:space="0"/>
            </w:tcBorders>
            <w:vAlign w:val="top"/>
          </w:tcPr>
          <w:p w14:paraId="23AE42B0">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7BFDB25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37A39B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4CCC3F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4EF8696">
            <w:pPr>
              <w:spacing w:line="240" w:lineRule="exact"/>
              <w:jc w:val="center"/>
              <w:rPr>
                <w:rFonts w:hint="eastAsia" w:asciiTheme="minorEastAsia" w:hAnsiTheme="minorEastAsia" w:eastAsiaTheme="minorEastAsia" w:cstheme="minorEastAsia"/>
                <w:szCs w:val="21"/>
              </w:rPr>
            </w:pPr>
          </w:p>
        </w:tc>
      </w:tr>
      <w:tr w14:paraId="30A3562B">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707CDEB0">
            <w:pPr>
              <w:spacing w:line="500" w:lineRule="exact"/>
              <w:rPr>
                <w:rFonts w:hint="eastAsia" w:ascii="宋体" w:hAnsi="宋体"/>
                <w:sz w:val="21"/>
                <w:szCs w:val="21"/>
              </w:rPr>
            </w:pP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rPr>
              <w:t>-20</w:t>
            </w:r>
            <w:r>
              <w:rPr>
                <w:rFonts w:hint="eastAsia" w:ascii="宋体" w:hAnsi="宋体"/>
                <w:sz w:val="21"/>
                <w:szCs w:val="21"/>
                <w:lang w:val="en-US" w:eastAsia="zh-CN"/>
              </w:rPr>
              <w:t>26</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58FE11B0">
            <w:pPr>
              <w:spacing w:line="500" w:lineRule="exact"/>
              <w:rPr>
                <w:rFonts w:hint="eastAsia" w:asciiTheme="minorEastAsia" w:hAnsiTheme="minorEastAsia" w:eastAsiaTheme="minorEastAsia" w:cstheme="minorEastAsia"/>
                <w:szCs w:val="21"/>
              </w:rPr>
            </w:pPr>
            <w:r>
              <w:rPr>
                <w:rFonts w:hint="eastAsia" w:ascii="宋体" w:hAnsi="宋体"/>
              </w:rPr>
              <w:t>纪检监察基础理论</w:t>
            </w:r>
          </w:p>
        </w:tc>
        <w:tc>
          <w:tcPr>
            <w:tcW w:w="1559" w:type="dxa"/>
            <w:tcBorders>
              <w:top w:val="single" w:color="auto" w:sz="4" w:space="0"/>
              <w:left w:val="nil"/>
              <w:bottom w:val="single" w:color="auto" w:sz="4" w:space="0"/>
              <w:right w:val="single" w:color="auto" w:sz="4" w:space="0"/>
            </w:tcBorders>
            <w:vAlign w:val="center"/>
          </w:tcPr>
          <w:p w14:paraId="24EC53F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纪检监察实验班</w:t>
            </w:r>
          </w:p>
        </w:tc>
        <w:tc>
          <w:tcPr>
            <w:tcW w:w="765" w:type="dxa"/>
            <w:tcBorders>
              <w:top w:val="single" w:color="auto" w:sz="4" w:space="0"/>
              <w:left w:val="single" w:color="auto" w:sz="4" w:space="0"/>
              <w:bottom w:val="single" w:color="auto" w:sz="4" w:space="0"/>
              <w:right w:val="single" w:color="auto" w:sz="4" w:space="0"/>
            </w:tcBorders>
            <w:vAlign w:val="top"/>
          </w:tcPr>
          <w:p w14:paraId="5DE24577">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00BCC4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DCE83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A7934F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45454A7">
            <w:pPr>
              <w:spacing w:line="240" w:lineRule="exact"/>
              <w:jc w:val="center"/>
              <w:rPr>
                <w:rFonts w:hint="eastAsia" w:asciiTheme="minorEastAsia" w:hAnsiTheme="minorEastAsia" w:eastAsiaTheme="minorEastAsia" w:cstheme="minorEastAsia"/>
                <w:szCs w:val="21"/>
              </w:rPr>
            </w:pPr>
          </w:p>
        </w:tc>
      </w:tr>
      <w:tr w14:paraId="271323C3">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top"/>
          </w:tcPr>
          <w:p w14:paraId="63D131D6">
            <w:pPr>
              <w:spacing w:line="500" w:lineRule="exact"/>
              <w:rPr>
                <w:rFonts w:hint="eastAsia" w:ascii="宋体" w:hAnsi="宋体"/>
                <w:sz w:val="21"/>
                <w:szCs w:val="21"/>
              </w:rPr>
            </w:pPr>
            <w:r>
              <w:rPr>
                <w:rFonts w:hint="eastAsia" w:ascii="宋体" w:hAnsi="宋体"/>
                <w:sz w:val="21"/>
                <w:szCs w:val="21"/>
              </w:rPr>
              <w:t>20</w:t>
            </w:r>
            <w:r>
              <w:rPr>
                <w:rFonts w:hint="eastAsia" w:ascii="宋体" w:hAnsi="宋体"/>
                <w:sz w:val="21"/>
                <w:szCs w:val="21"/>
                <w:lang w:val="en-US" w:eastAsia="zh-CN"/>
              </w:rPr>
              <w:t>25</w:t>
            </w:r>
            <w:r>
              <w:rPr>
                <w:rFonts w:hint="eastAsia" w:ascii="宋体" w:hAnsi="宋体"/>
                <w:sz w:val="21"/>
                <w:szCs w:val="21"/>
              </w:rPr>
              <w:t>-20</w:t>
            </w:r>
            <w:r>
              <w:rPr>
                <w:rFonts w:hint="eastAsia" w:ascii="宋体" w:hAnsi="宋体"/>
                <w:sz w:val="21"/>
                <w:szCs w:val="21"/>
                <w:lang w:val="en-US" w:eastAsia="zh-CN"/>
              </w:rPr>
              <w:t>26</w:t>
            </w:r>
            <w:r>
              <w:rPr>
                <w:rFonts w:hint="eastAsia" w:ascii="宋体" w:hAnsi="宋体"/>
                <w:sz w:val="21"/>
                <w:szCs w:val="21"/>
                <w:lang w:eastAsia="zh-CN"/>
              </w:rPr>
              <w:t>（一）</w:t>
            </w:r>
          </w:p>
        </w:tc>
        <w:tc>
          <w:tcPr>
            <w:tcW w:w="2564" w:type="dxa"/>
            <w:gridSpan w:val="3"/>
            <w:tcBorders>
              <w:top w:val="single" w:color="auto" w:sz="4" w:space="0"/>
              <w:left w:val="single" w:color="auto" w:sz="4" w:space="0"/>
              <w:bottom w:val="single" w:color="auto" w:sz="4" w:space="0"/>
              <w:right w:val="single" w:color="000000" w:sz="4" w:space="0"/>
            </w:tcBorders>
            <w:vAlign w:val="top"/>
          </w:tcPr>
          <w:p w14:paraId="7AD3E573">
            <w:pPr>
              <w:spacing w:line="500" w:lineRule="exact"/>
              <w:rPr>
                <w:rFonts w:hint="eastAsia" w:asciiTheme="minorEastAsia" w:hAnsiTheme="minorEastAsia" w:eastAsiaTheme="minorEastAsia" w:cstheme="minorEastAsia"/>
                <w:szCs w:val="21"/>
              </w:rPr>
            </w:pPr>
            <w:r>
              <w:rPr>
                <w:rFonts w:hint="eastAsia" w:ascii="宋体" w:hAnsi="宋体"/>
                <w:lang w:eastAsia="zh-CN"/>
              </w:rPr>
              <w:t>廉洁文化概论</w:t>
            </w:r>
          </w:p>
        </w:tc>
        <w:tc>
          <w:tcPr>
            <w:tcW w:w="1559" w:type="dxa"/>
            <w:tcBorders>
              <w:top w:val="single" w:color="auto" w:sz="4" w:space="0"/>
              <w:left w:val="nil"/>
              <w:bottom w:val="single" w:color="auto" w:sz="4" w:space="0"/>
              <w:right w:val="single" w:color="auto" w:sz="4" w:space="0"/>
            </w:tcBorders>
            <w:vAlign w:val="center"/>
          </w:tcPr>
          <w:p w14:paraId="0A0264E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纪检监察实验班</w:t>
            </w:r>
          </w:p>
        </w:tc>
        <w:tc>
          <w:tcPr>
            <w:tcW w:w="765" w:type="dxa"/>
            <w:tcBorders>
              <w:top w:val="single" w:color="auto" w:sz="4" w:space="0"/>
              <w:left w:val="single" w:color="auto" w:sz="4" w:space="0"/>
              <w:bottom w:val="single" w:color="auto" w:sz="4" w:space="0"/>
              <w:right w:val="single" w:color="auto" w:sz="4" w:space="0"/>
            </w:tcBorders>
            <w:vAlign w:val="top"/>
          </w:tcPr>
          <w:p w14:paraId="594304A3">
            <w:pPr>
              <w:spacing w:line="500" w:lineRule="exact"/>
              <w:rPr>
                <w:rFonts w:hint="eastAsia" w:asciiTheme="minorEastAsia" w:hAnsiTheme="minorEastAsia" w:eastAsiaTheme="minorEastAsia" w:cstheme="minorEastAsia"/>
                <w:szCs w:val="21"/>
              </w:rPr>
            </w:pPr>
            <w:r>
              <w:rPr>
                <w:rFonts w:hint="eastAsia" w:ascii="宋体" w:hAnsi="宋体"/>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13A90E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427104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9F524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E79EEA8">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564" w:type="dxa"/>
            <w:gridSpan w:val="3"/>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1291</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831" w:type="dxa"/>
            <w:gridSpan w:val="2"/>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564" w:type="dxa"/>
            <w:gridSpan w:val="3"/>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2025-2026（一）</w:t>
            </w:r>
          </w:p>
        </w:tc>
        <w:tc>
          <w:tcPr>
            <w:tcW w:w="2564" w:type="dxa"/>
            <w:gridSpan w:val="3"/>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法理学</w:t>
            </w: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法律硕士班</w:t>
            </w: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831" w:type="dxa"/>
            <w:gridSpan w:val="2"/>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564" w:type="dxa"/>
            <w:gridSpan w:val="3"/>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4"/>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2019-2025</w:t>
            </w:r>
          </w:p>
        </w:tc>
        <w:tc>
          <w:tcPr>
            <w:tcW w:w="2835" w:type="dxa"/>
            <w:gridSpan w:val="4"/>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指导</w:t>
            </w:r>
            <w:r>
              <w:rPr>
                <w:rFonts w:hint="eastAsia" w:asciiTheme="minorEastAsia" w:hAnsiTheme="minorEastAsia" w:cstheme="minorEastAsia"/>
                <w:szCs w:val="21"/>
                <w:lang w:val="en-US" w:eastAsia="zh-CN"/>
              </w:rPr>
              <w:t>71名学生</w:t>
            </w:r>
            <w:r>
              <w:rPr>
                <w:rFonts w:hint="eastAsia" w:asciiTheme="minorEastAsia" w:hAnsiTheme="minorEastAsia" w:cstheme="minorEastAsia"/>
                <w:szCs w:val="21"/>
                <w:lang w:eastAsia="zh-CN"/>
              </w:rPr>
              <w:t>毕业论文</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法学本科班</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426</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2019-2025</w:t>
            </w:r>
          </w:p>
        </w:tc>
        <w:tc>
          <w:tcPr>
            <w:tcW w:w="2835" w:type="dxa"/>
            <w:gridSpan w:val="4"/>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创新创业周讲座</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全校及法学院学生</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4"/>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438</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63272C89">
            <w:pPr>
              <w:pStyle w:val="2"/>
              <w:ind w:left="0" w:leftChars="0" w:firstLine="422" w:firstLineChars="200"/>
              <w:rPr>
                <w:rFonts w:hint="eastAsia" w:eastAsia="宋体"/>
                <w:b/>
                <w:bCs/>
                <w:lang w:val="en-US" w:eastAsia="zh-CN"/>
              </w:rPr>
            </w:pPr>
          </w:p>
          <w:p w14:paraId="2261ADE6">
            <w:pPr>
              <w:pStyle w:val="2"/>
              <w:ind w:left="0" w:leftChars="0" w:firstLine="422" w:firstLineChars="200"/>
              <w:rPr>
                <w:rFonts w:hint="eastAsia" w:eastAsia="宋体"/>
                <w:b/>
                <w:bCs/>
                <w:lang w:val="en-US" w:eastAsia="zh-CN"/>
              </w:rPr>
            </w:pPr>
            <w:r>
              <w:rPr>
                <w:rFonts w:hint="eastAsia" w:eastAsia="宋体"/>
                <w:b/>
                <w:bCs/>
                <w:lang w:val="en-US" w:eastAsia="zh-CN"/>
              </w:rPr>
              <w:t>一、指导毕业实习</w:t>
            </w:r>
          </w:p>
          <w:p w14:paraId="7FBA30BF">
            <w:pPr>
              <w:pStyle w:val="2"/>
              <w:ind w:left="0" w:leftChars="0" w:firstLine="420" w:firstLineChars="200"/>
              <w:rPr>
                <w:rFonts w:hint="eastAsia" w:eastAsia="宋体"/>
                <w:lang w:val="en-US" w:eastAsia="zh-CN"/>
              </w:rPr>
            </w:pPr>
            <w:r>
              <w:rPr>
                <w:rFonts w:hint="eastAsia" w:eastAsia="宋体"/>
                <w:lang w:val="en-US" w:eastAsia="zh-CN"/>
              </w:rPr>
              <w:t>在2018年至2023年担任教学副院长和2023年至2024年担任党委副书记期间，推动与法院、检察院、律所、企业、法学会等20余家单位结对共建，搭建就业实习基地和实践育人平台，完善“学院+行业”协同育人机制。连续指导大四学生毕业实习工作，在实习前，积极联系并拓展实习单位，为学生争取更多高质量实践岗位；实习过程中，定期与实习单位沟通学生表现，及时了解学生在工作中遇到的困难并协助解决，确保实习顺利进行。同时，督促学生按要求撰写实习日志、实习报告等材料，并引导他们结合实习内容开展毕业论文选题，实现实践与理论的有机结合。通过系统指导，学生的实践能力、职业素养和创新意识得到明显提升，实习效果良好，受到实习单位和学生的一致好评。</w:t>
            </w:r>
          </w:p>
          <w:p w14:paraId="28C4C31C">
            <w:pPr>
              <w:pStyle w:val="2"/>
              <w:ind w:left="0" w:leftChars="0" w:firstLine="422" w:firstLineChars="200"/>
              <w:rPr>
                <w:rFonts w:hint="eastAsia" w:eastAsia="宋体"/>
                <w:b/>
                <w:bCs/>
                <w:lang w:val="en-US" w:eastAsia="zh-CN"/>
              </w:rPr>
            </w:pPr>
            <w:r>
              <w:rPr>
                <w:rFonts w:hint="eastAsia" w:eastAsia="宋体"/>
                <w:b/>
                <w:bCs/>
                <w:lang w:val="en-US" w:eastAsia="zh-CN"/>
              </w:rPr>
              <w:t>二、指导毕业论文</w:t>
            </w:r>
          </w:p>
          <w:p w14:paraId="29A8A996">
            <w:pPr>
              <w:pStyle w:val="2"/>
              <w:ind w:left="0" w:leftChars="0" w:firstLine="420" w:firstLineChars="200"/>
              <w:rPr>
                <w:rFonts w:hint="eastAsia" w:eastAsia="宋体"/>
                <w:lang w:val="en-US" w:eastAsia="zh-CN"/>
              </w:rPr>
            </w:pPr>
            <w:r>
              <w:rPr>
                <w:rFonts w:hint="eastAsia" w:eastAsia="宋体"/>
                <w:lang w:val="en-US" w:eastAsia="zh-CN"/>
              </w:rPr>
              <w:t>在指导毕业论文过程中，注重将学生的论文选题与自身在研课题紧密结合，引导学生从海南自贸港建设、社会治理现代化、网络法治等现实问题中挖掘研究方向，提高论文的理论价值与实践意义。同时，通过线上线下论文指导和答疑等方式，对论文选题、结构、论证逻辑、资料收集与规范引用进行系统辅导，帮助学生提升学术写作能力。对于学生在研究中遇到的困难，及时给予思路点拨和方法支持，确保论文质量稳步提升。经过持续指导，学生的问题意识、研究能力和创新思维得到明显增强，多篇论文在选题视角、论证深度和实践价值方面表现突出，获得答辩委员会的肯定，整体指导效果良好。</w:t>
            </w:r>
          </w:p>
          <w:p w14:paraId="0F33AFCD">
            <w:pPr>
              <w:pStyle w:val="2"/>
              <w:ind w:left="0" w:leftChars="0" w:firstLine="420" w:firstLineChars="200"/>
              <w:rPr>
                <w:rFonts w:hint="eastAsia" w:eastAsia="宋体"/>
                <w:lang w:val="en-US" w:eastAsia="zh-CN"/>
              </w:rPr>
            </w:pPr>
            <w:r>
              <w:rPr>
                <w:rFonts w:hint="eastAsia" w:eastAsia="宋体"/>
                <w:lang w:val="en-US" w:eastAsia="zh-CN"/>
              </w:rPr>
              <w:t>（一）2019年指导2015级法学专业14名学生</w:t>
            </w:r>
          </w:p>
          <w:p w14:paraId="30CABC1A">
            <w:pPr>
              <w:pStyle w:val="2"/>
              <w:ind w:left="0" w:leftChars="0" w:firstLine="420" w:firstLineChars="200"/>
              <w:rPr>
                <w:rFonts w:hint="eastAsia" w:eastAsia="宋体"/>
                <w:lang w:val="en-US" w:eastAsia="zh-CN"/>
              </w:rPr>
            </w:pPr>
            <w:r>
              <w:rPr>
                <w:rFonts w:hint="eastAsia" w:eastAsia="宋体"/>
                <w:lang w:val="en-US" w:eastAsia="zh-CN"/>
              </w:rPr>
              <w:t>王玮聪《家庭暴力中受害儿童权利保障机制研究》</w:t>
            </w:r>
          </w:p>
          <w:p w14:paraId="1001031A">
            <w:pPr>
              <w:pStyle w:val="2"/>
              <w:ind w:left="0" w:leftChars="0" w:firstLine="420" w:firstLineChars="200"/>
              <w:rPr>
                <w:rFonts w:hint="eastAsia" w:eastAsia="宋体"/>
                <w:lang w:val="en-US" w:eastAsia="zh-CN"/>
              </w:rPr>
            </w:pPr>
            <w:r>
              <w:rPr>
                <w:rFonts w:hint="eastAsia" w:eastAsia="宋体"/>
                <w:lang w:val="en-US" w:eastAsia="zh-CN"/>
              </w:rPr>
              <w:t>张博姣《海南生态扶贫法治保障机制研究》</w:t>
            </w:r>
          </w:p>
          <w:p w14:paraId="3B42F3F8">
            <w:pPr>
              <w:pStyle w:val="2"/>
              <w:ind w:left="0" w:leftChars="0" w:firstLine="420" w:firstLineChars="200"/>
              <w:rPr>
                <w:rFonts w:hint="eastAsia" w:eastAsia="宋体"/>
                <w:lang w:val="en-US" w:eastAsia="zh-CN"/>
              </w:rPr>
            </w:pPr>
            <w:r>
              <w:rPr>
                <w:rFonts w:hint="eastAsia" w:eastAsia="宋体"/>
                <w:lang w:val="en-US" w:eastAsia="zh-CN"/>
              </w:rPr>
              <w:t>朱芳瑞《论海南中部核心生态区生态扶贫的法治路径》</w:t>
            </w:r>
          </w:p>
          <w:p w14:paraId="4DF382E6">
            <w:pPr>
              <w:pStyle w:val="2"/>
              <w:ind w:left="0" w:leftChars="0" w:firstLine="420" w:firstLineChars="200"/>
              <w:rPr>
                <w:rFonts w:hint="eastAsia" w:eastAsia="宋体"/>
                <w:lang w:val="en-US" w:eastAsia="zh-CN"/>
              </w:rPr>
            </w:pPr>
            <w:r>
              <w:rPr>
                <w:rFonts w:hint="eastAsia" w:eastAsia="宋体"/>
                <w:lang w:val="en-US" w:eastAsia="zh-CN"/>
              </w:rPr>
              <w:t>陈泽奇《海外代购消费者权益保护的问题与对策》</w:t>
            </w:r>
          </w:p>
          <w:p w14:paraId="2A923F64">
            <w:pPr>
              <w:pStyle w:val="2"/>
              <w:ind w:left="0" w:leftChars="0" w:firstLine="420" w:firstLineChars="200"/>
              <w:rPr>
                <w:rFonts w:hint="eastAsia" w:eastAsia="宋体"/>
                <w:lang w:val="en-US" w:eastAsia="zh-CN"/>
              </w:rPr>
            </w:pPr>
            <w:r>
              <w:rPr>
                <w:rFonts w:hint="eastAsia" w:eastAsia="宋体"/>
                <w:lang w:val="en-US" w:eastAsia="zh-CN"/>
              </w:rPr>
              <w:t>姜甜甜《互联网时代下我国快递包装的现状及立法思考》</w:t>
            </w:r>
          </w:p>
          <w:p w14:paraId="2A8DA6AE">
            <w:pPr>
              <w:pStyle w:val="2"/>
              <w:ind w:left="0" w:leftChars="0" w:firstLine="420" w:firstLineChars="200"/>
              <w:rPr>
                <w:rFonts w:hint="eastAsia" w:eastAsia="宋体"/>
                <w:lang w:val="en-US" w:eastAsia="zh-CN"/>
              </w:rPr>
            </w:pPr>
            <w:r>
              <w:rPr>
                <w:rFonts w:hint="eastAsia" w:eastAsia="宋体"/>
                <w:lang w:val="en-US" w:eastAsia="zh-CN"/>
              </w:rPr>
              <w:t>裴欣雨《跨境电子商务法律监督与规制刍议》</w:t>
            </w:r>
          </w:p>
          <w:p w14:paraId="109857EA">
            <w:pPr>
              <w:pStyle w:val="2"/>
              <w:ind w:left="0" w:leftChars="0" w:firstLine="420" w:firstLineChars="200"/>
              <w:rPr>
                <w:rFonts w:hint="eastAsia" w:eastAsia="宋体"/>
                <w:lang w:val="en-US" w:eastAsia="zh-CN"/>
              </w:rPr>
            </w:pPr>
            <w:r>
              <w:rPr>
                <w:rFonts w:hint="eastAsia" w:eastAsia="宋体"/>
                <w:lang w:val="en-US" w:eastAsia="zh-CN"/>
              </w:rPr>
              <w:t>王阅《浅谈正当防卫的认定标准》</w:t>
            </w:r>
          </w:p>
          <w:p w14:paraId="2E5B61D2">
            <w:pPr>
              <w:pStyle w:val="2"/>
              <w:ind w:left="0" w:leftChars="0" w:firstLine="420" w:firstLineChars="200"/>
              <w:rPr>
                <w:rFonts w:hint="eastAsia" w:eastAsia="宋体"/>
                <w:lang w:val="en-US" w:eastAsia="zh-CN"/>
              </w:rPr>
            </w:pPr>
            <w:r>
              <w:rPr>
                <w:rFonts w:hint="eastAsia" w:eastAsia="宋体"/>
                <w:lang w:val="en-US" w:eastAsia="zh-CN"/>
              </w:rPr>
              <w:t>吴江南《论性侵未成年人犯罪的规制问题》</w:t>
            </w:r>
          </w:p>
          <w:p w14:paraId="0E3FD635">
            <w:pPr>
              <w:pStyle w:val="2"/>
              <w:ind w:left="0" w:leftChars="0" w:firstLine="420" w:firstLineChars="200"/>
              <w:rPr>
                <w:rFonts w:hint="eastAsia" w:eastAsia="宋体"/>
                <w:lang w:val="en-US" w:eastAsia="zh-CN"/>
              </w:rPr>
            </w:pPr>
            <w:r>
              <w:rPr>
                <w:rFonts w:hint="eastAsia" w:eastAsia="宋体"/>
                <w:lang w:val="en-US" w:eastAsia="zh-CN"/>
              </w:rPr>
              <w:t>张智尧《松花江流域环境治理的法律保障机制》</w:t>
            </w:r>
          </w:p>
          <w:p w14:paraId="1546D0B0">
            <w:pPr>
              <w:pStyle w:val="2"/>
              <w:ind w:left="0" w:leftChars="0" w:firstLine="420" w:firstLineChars="200"/>
              <w:rPr>
                <w:rFonts w:hint="eastAsia" w:eastAsia="宋体"/>
                <w:lang w:val="en-US" w:eastAsia="zh-CN"/>
              </w:rPr>
            </w:pPr>
            <w:r>
              <w:rPr>
                <w:rFonts w:hint="eastAsia" w:eastAsia="宋体"/>
                <w:lang w:val="en-US" w:eastAsia="zh-CN"/>
              </w:rPr>
              <w:t>朱兰芝《论互联网时代网络暴力法治治理机制研究》</w:t>
            </w:r>
          </w:p>
          <w:p w14:paraId="5494070C">
            <w:pPr>
              <w:pStyle w:val="2"/>
              <w:ind w:left="0" w:leftChars="0" w:firstLine="420" w:firstLineChars="200"/>
              <w:rPr>
                <w:rFonts w:hint="eastAsia" w:eastAsia="宋体"/>
                <w:lang w:val="en-US" w:eastAsia="zh-CN"/>
              </w:rPr>
            </w:pPr>
            <w:r>
              <w:rPr>
                <w:rFonts w:hint="eastAsia" w:eastAsia="宋体"/>
                <w:lang w:val="en-US" w:eastAsia="zh-CN"/>
              </w:rPr>
              <w:t>陈美珍《论校园欺凌犯罪现状及防控对策》</w:t>
            </w:r>
          </w:p>
          <w:p w14:paraId="276B6DFD">
            <w:pPr>
              <w:pStyle w:val="2"/>
              <w:ind w:left="0" w:leftChars="0" w:firstLine="420" w:firstLineChars="200"/>
              <w:rPr>
                <w:rFonts w:hint="eastAsia" w:eastAsia="宋体"/>
                <w:lang w:val="en-US" w:eastAsia="zh-CN"/>
              </w:rPr>
            </w:pPr>
            <w:r>
              <w:rPr>
                <w:rFonts w:hint="eastAsia" w:eastAsia="宋体"/>
                <w:lang w:val="en-US" w:eastAsia="zh-CN"/>
              </w:rPr>
              <w:t>陈培宇《网络直播法律监管的问题与对策》</w:t>
            </w:r>
          </w:p>
          <w:p w14:paraId="7396CF3C">
            <w:pPr>
              <w:pStyle w:val="2"/>
              <w:ind w:left="0" w:leftChars="0" w:firstLine="420" w:firstLineChars="200"/>
              <w:rPr>
                <w:rFonts w:hint="eastAsia" w:eastAsia="宋体"/>
                <w:lang w:val="en-US" w:eastAsia="zh-CN"/>
              </w:rPr>
            </w:pPr>
            <w:r>
              <w:rPr>
                <w:rFonts w:hint="eastAsia" w:eastAsia="宋体"/>
                <w:lang w:val="en-US" w:eastAsia="zh-CN"/>
              </w:rPr>
              <w:t>陈少君《全面二孩”政策背景下女性职工生育权保护研究》</w:t>
            </w:r>
          </w:p>
          <w:p w14:paraId="2F6BA41F">
            <w:pPr>
              <w:pStyle w:val="2"/>
              <w:ind w:left="0" w:leftChars="0" w:firstLine="420" w:firstLineChars="200"/>
              <w:rPr>
                <w:rFonts w:hint="eastAsia" w:eastAsia="宋体"/>
                <w:lang w:val="en-US" w:eastAsia="zh-CN"/>
              </w:rPr>
            </w:pPr>
            <w:r>
              <w:rPr>
                <w:rFonts w:hint="eastAsia" w:eastAsia="宋体"/>
                <w:lang w:val="en-US" w:eastAsia="zh-CN"/>
              </w:rPr>
              <w:t>冯林《海南省家庭教育立法的基本模式及思路》</w:t>
            </w:r>
          </w:p>
          <w:p w14:paraId="2E7E8811">
            <w:pPr>
              <w:pStyle w:val="2"/>
              <w:ind w:left="0" w:leftChars="0" w:firstLine="420" w:firstLineChars="200"/>
              <w:rPr>
                <w:rFonts w:hint="eastAsia" w:eastAsia="宋体"/>
                <w:lang w:val="en-US" w:eastAsia="zh-CN"/>
              </w:rPr>
            </w:pPr>
            <w:r>
              <w:rPr>
                <w:rFonts w:hint="eastAsia" w:eastAsia="宋体"/>
                <w:lang w:val="en-US" w:eastAsia="zh-CN"/>
              </w:rPr>
              <w:t>（二）2020年指导2016级法学专业17名学生</w:t>
            </w:r>
          </w:p>
          <w:p w14:paraId="7A6A3FB7">
            <w:pPr>
              <w:pStyle w:val="2"/>
              <w:ind w:left="0" w:leftChars="0" w:firstLine="420" w:firstLineChars="200"/>
              <w:rPr>
                <w:rFonts w:hint="eastAsia" w:eastAsia="宋体"/>
                <w:lang w:val="en-US" w:eastAsia="zh-CN"/>
              </w:rPr>
            </w:pPr>
            <w:r>
              <w:rPr>
                <w:rFonts w:hint="eastAsia" w:eastAsia="宋体"/>
                <w:lang w:val="en-US" w:eastAsia="zh-CN"/>
              </w:rPr>
              <w:t>黄梅庆《自愿认罪认罚从宽制度适用中的问题与对策》</w:t>
            </w:r>
          </w:p>
          <w:p w14:paraId="4189389C">
            <w:pPr>
              <w:pStyle w:val="2"/>
              <w:ind w:left="0" w:leftChars="0" w:firstLine="420" w:firstLineChars="200"/>
              <w:rPr>
                <w:rFonts w:hint="eastAsia" w:eastAsia="宋体"/>
                <w:lang w:val="en-US" w:eastAsia="zh-CN"/>
              </w:rPr>
            </w:pPr>
            <w:r>
              <w:rPr>
                <w:rFonts w:hint="eastAsia" w:eastAsia="宋体"/>
                <w:lang w:val="en-US" w:eastAsia="zh-CN"/>
              </w:rPr>
              <w:t>王思婕《校园伤害事故学校责任承担探究》</w:t>
            </w:r>
          </w:p>
          <w:p w14:paraId="30D8C29E">
            <w:pPr>
              <w:pStyle w:val="2"/>
              <w:ind w:left="0" w:leftChars="0" w:firstLine="420" w:firstLineChars="200"/>
              <w:rPr>
                <w:rFonts w:hint="eastAsia" w:eastAsia="宋体"/>
                <w:lang w:val="en-US" w:eastAsia="zh-CN"/>
              </w:rPr>
            </w:pPr>
            <w:r>
              <w:rPr>
                <w:rFonts w:hint="eastAsia" w:eastAsia="宋体"/>
                <w:lang w:val="en-US" w:eastAsia="zh-CN"/>
              </w:rPr>
              <w:t>唐秋瑜《海南学前教育的立法思路及其建议》</w:t>
            </w:r>
          </w:p>
          <w:p w14:paraId="6B71C007">
            <w:pPr>
              <w:pStyle w:val="2"/>
              <w:ind w:left="0" w:leftChars="0" w:firstLine="420" w:firstLineChars="200"/>
              <w:rPr>
                <w:rFonts w:hint="eastAsia" w:eastAsia="宋体"/>
                <w:lang w:val="en-US" w:eastAsia="zh-CN"/>
              </w:rPr>
            </w:pPr>
            <w:r>
              <w:rPr>
                <w:rFonts w:hint="eastAsia" w:eastAsia="宋体"/>
                <w:lang w:val="en-US" w:eastAsia="zh-CN"/>
              </w:rPr>
              <w:t>陈振云《海南省家庭教育法治化问题及对策》</w:t>
            </w:r>
          </w:p>
          <w:p w14:paraId="57FEC8CA">
            <w:pPr>
              <w:pStyle w:val="2"/>
              <w:ind w:left="0" w:leftChars="0" w:firstLine="420" w:firstLineChars="200"/>
              <w:rPr>
                <w:rFonts w:hint="eastAsia" w:eastAsia="宋体"/>
                <w:lang w:val="en-US" w:eastAsia="zh-CN"/>
              </w:rPr>
            </w:pPr>
            <w:r>
              <w:rPr>
                <w:rFonts w:hint="eastAsia" w:eastAsia="宋体"/>
                <w:lang w:val="en-US" w:eastAsia="zh-CN"/>
              </w:rPr>
              <w:t>林梅《网络诈骗犯罪的刑法规制》</w:t>
            </w:r>
          </w:p>
          <w:p w14:paraId="4DECD75D">
            <w:pPr>
              <w:pStyle w:val="2"/>
              <w:ind w:left="0" w:leftChars="0" w:firstLine="420" w:firstLineChars="200"/>
              <w:rPr>
                <w:rFonts w:hint="eastAsia" w:eastAsia="宋体"/>
                <w:lang w:val="en-US" w:eastAsia="zh-CN"/>
              </w:rPr>
            </w:pPr>
            <w:r>
              <w:rPr>
                <w:rFonts w:hint="eastAsia" w:eastAsia="宋体"/>
                <w:lang w:val="en-US" w:eastAsia="zh-CN"/>
              </w:rPr>
              <w:t>罗旸《海南省法治教育立法的对策建议》</w:t>
            </w:r>
          </w:p>
          <w:p w14:paraId="233A8F60">
            <w:pPr>
              <w:pStyle w:val="2"/>
              <w:ind w:left="0" w:leftChars="0" w:firstLine="420" w:firstLineChars="200"/>
              <w:rPr>
                <w:rFonts w:hint="eastAsia" w:eastAsia="宋体"/>
                <w:lang w:val="en-US" w:eastAsia="zh-CN"/>
              </w:rPr>
            </w:pPr>
            <w:r>
              <w:rPr>
                <w:rFonts w:hint="eastAsia" w:eastAsia="宋体"/>
                <w:lang w:val="en-US" w:eastAsia="zh-CN"/>
              </w:rPr>
              <w:t>欧泽莹《海南生态扶贫立法的现实困境及完善建议》</w:t>
            </w:r>
          </w:p>
          <w:p w14:paraId="562B1188">
            <w:pPr>
              <w:pStyle w:val="2"/>
              <w:ind w:left="0" w:leftChars="0" w:firstLine="420" w:firstLineChars="200"/>
              <w:rPr>
                <w:rFonts w:hint="eastAsia" w:eastAsia="宋体"/>
                <w:lang w:val="en-US" w:eastAsia="zh-CN"/>
              </w:rPr>
            </w:pPr>
            <w:r>
              <w:rPr>
                <w:rFonts w:hint="eastAsia" w:eastAsia="宋体"/>
                <w:lang w:val="en-US" w:eastAsia="zh-CN"/>
              </w:rPr>
              <w:t>吴雪《海南省家庭教育法治建设的问题与对策》</w:t>
            </w:r>
          </w:p>
          <w:p w14:paraId="6D2B4EC9">
            <w:pPr>
              <w:pStyle w:val="2"/>
              <w:ind w:left="0" w:leftChars="0" w:firstLine="420" w:firstLineChars="200"/>
              <w:rPr>
                <w:rFonts w:hint="eastAsia" w:eastAsia="宋体"/>
                <w:lang w:val="en-US" w:eastAsia="zh-CN"/>
              </w:rPr>
            </w:pPr>
            <w:r>
              <w:rPr>
                <w:rFonts w:hint="eastAsia" w:eastAsia="宋体"/>
                <w:lang w:val="en-US" w:eastAsia="zh-CN"/>
              </w:rPr>
              <w:t>张湘莹《海南省生态旅游环境保护法律的现状及对策》</w:t>
            </w:r>
          </w:p>
          <w:p w14:paraId="3E8933A4">
            <w:pPr>
              <w:pStyle w:val="2"/>
              <w:ind w:left="0" w:leftChars="0" w:firstLine="420" w:firstLineChars="200"/>
              <w:rPr>
                <w:rFonts w:hint="eastAsia" w:eastAsia="宋体"/>
                <w:lang w:val="en-US" w:eastAsia="zh-CN"/>
              </w:rPr>
            </w:pPr>
            <w:r>
              <w:rPr>
                <w:rFonts w:hint="eastAsia" w:eastAsia="宋体"/>
                <w:lang w:val="en-US" w:eastAsia="zh-CN"/>
              </w:rPr>
              <w:t>朱望俊《海南省特殊教育法治建设的困境和出路》</w:t>
            </w:r>
          </w:p>
          <w:p w14:paraId="59C59FFF">
            <w:pPr>
              <w:pStyle w:val="2"/>
              <w:ind w:left="0" w:leftChars="0" w:firstLine="420" w:firstLineChars="200"/>
              <w:rPr>
                <w:rFonts w:hint="eastAsia" w:eastAsia="宋体"/>
                <w:lang w:val="en-US" w:eastAsia="zh-CN"/>
              </w:rPr>
            </w:pPr>
            <w:r>
              <w:rPr>
                <w:rFonts w:hint="eastAsia" w:eastAsia="宋体"/>
                <w:lang w:val="en-US" w:eastAsia="zh-CN"/>
              </w:rPr>
              <w:t>陈伟军《海南省学前教育立法的对策建议》</w:t>
            </w:r>
          </w:p>
          <w:p w14:paraId="3B097B91">
            <w:pPr>
              <w:pStyle w:val="2"/>
              <w:ind w:left="0" w:leftChars="0" w:firstLine="420" w:firstLineChars="200"/>
              <w:rPr>
                <w:rFonts w:hint="eastAsia" w:eastAsia="宋体"/>
                <w:lang w:val="en-US" w:eastAsia="zh-CN"/>
              </w:rPr>
            </w:pPr>
            <w:r>
              <w:rPr>
                <w:rFonts w:hint="eastAsia" w:eastAsia="宋体"/>
                <w:lang w:val="en-US" w:eastAsia="zh-CN"/>
              </w:rPr>
              <w:t>陈孝木《海南省家庭教育立法的对策建议》</w:t>
            </w:r>
          </w:p>
          <w:p w14:paraId="0C7D90CF">
            <w:pPr>
              <w:pStyle w:val="2"/>
              <w:ind w:left="0" w:leftChars="0" w:firstLine="420" w:firstLineChars="200"/>
              <w:rPr>
                <w:rFonts w:hint="eastAsia" w:eastAsia="宋体"/>
                <w:lang w:val="en-US" w:eastAsia="zh-CN"/>
              </w:rPr>
            </w:pPr>
            <w:r>
              <w:rPr>
                <w:rFonts w:hint="eastAsia" w:eastAsia="宋体"/>
                <w:lang w:val="en-US" w:eastAsia="zh-CN"/>
              </w:rPr>
              <w:t>高恬恬《海南省中部地区生态精准扶贫法治保障研究》</w:t>
            </w:r>
          </w:p>
          <w:p w14:paraId="20DE1555">
            <w:pPr>
              <w:pStyle w:val="2"/>
              <w:ind w:left="0" w:leftChars="0" w:firstLine="420" w:firstLineChars="200"/>
              <w:rPr>
                <w:rFonts w:hint="eastAsia" w:eastAsia="宋体"/>
                <w:lang w:val="en-US" w:eastAsia="zh-CN"/>
              </w:rPr>
            </w:pPr>
            <w:r>
              <w:rPr>
                <w:rFonts w:hint="eastAsia" w:eastAsia="宋体"/>
                <w:lang w:val="en-US" w:eastAsia="zh-CN"/>
              </w:rPr>
              <w:t>李敏《未成年人刑事责任年龄认定探析》</w:t>
            </w:r>
          </w:p>
          <w:p w14:paraId="55411066">
            <w:pPr>
              <w:pStyle w:val="2"/>
              <w:ind w:left="0" w:leftChars="0" w:firstLine="420" w:firstLineChars="200"/>
              <w:rPr>
                <w:rFonts w:hint="eastAsia" w:eastAsia="宋体"/>
                <w:lang w:val="en-US" w:eastAsia="zh-CN"/>
              </w:rPr>
            </w:pPr>
            <w:r>
              <w:rPr>
                <w:rFonts w:hint="eastAsia" w:eastAsia="宋体"/>
                <w:lang w:val="en-US" w:eastAsia="zh-CN"/>
              </w:rPr>
              <w:t>王小娜《海南省生态旅游法治保障的基本路径》</w:t>
            </w:r>
          </w:p>
          <w:p w14:paraId="7BB8C0F3">
            <w:pPr>
              <w:pStyle w:val="2"/>
              <w:ind w:left="0" w:leftChars="0" w:firstLine="420" w:firstLineChars="200"/>
              <w:rPr>
                <w:rFonts w:hint="eastAsia" w:eastAsia="宋体"/>
                <w:lang w:val="en-US" w:eastAsia="zh-CN"/>
              </w:rPr>
            </w:pPr>
            <w:r>
              <w:rPr>
                <w:rFonts w:hint="eastAsia" w:eastAsia="宋体"/>
                <w:lang w:val="en-US" w:eastAsia="zh-CN"/>
              </w:rPr>
              <w:t>吴毓仕《论我国公安执法规范化问题》</w:t>
            </w:r>
          </w:p>
          <w:p w14:paraId="041FEA06">
            <w:pPr>
              <w:pStyle w:val="2"/>
              <w:ind w:left="0" w:leftChars="0" w:firstLine="420" w:firstLineChars="200"/>
              <w:rPr>
                <w:rFonts w:hint="eastAsia" w:eastAsia="宋体"/>
                <w:lang w:val="en-US" w:eastAsia="zh-CN"/>
              </w:rPr>
            </w:pPr>
            <w:r>
              <w:rPr>
                <w:rFonts w:hint="eastAsia" w:eastAsia="宋体"/>
                <w:lang w:val="en-US" w:eastAsia="zh-CN"/>
              </w:rPr>
              <w:t>黄莹《预防未成年人犯罪的制度建构研究》</w:t>
            </w:r>
          </w:p>
          <w:p w14:paraId="525A6CC2">
            <w:pPr>
              <w:pStyle w:val="2"/>
              <w:ind w:left="0" w:leftChars="0" w:firstLine="420" w:firstLineChars="200"/>
              <w:rPr>
                <w:rFonts w:hint="eastAsia" w:eastAsia="宋体"/>
                <w:lang w:val="en-US" w:eastAsia="zh-CN"/>
              </w:rPr>
            </w:pPr>
            <w:r>
              <w:rPr>
                <w:rFonts w:hint="eastAsia" w:eastAsia="宋体"/>
                <w:lang w:val="en-US" w:eastAsia="zh-CN"/>
              </w:rPr>
              <w:t>（三）2021年指导2017级法学专业13名学生</w:t>
            </w:r>
          </w:p>
          <w:p w14:paraId="183DD0A0">
            <w:pPr>
              <w:pStyle w:val="2"/>
              <w:ind w:left="0" w:leftChars="0" w:firstLine="420" w:firstLineChars="200"/>
              <w:rPr>
                <w:rFonts w:hint="eastAsia" w:eastAsia="宋体"/>
                <w:lang w:val="en-US" w:eastAsia="zh-CN"/>
              </w:rPr>
            </w:pPr>
            <w:r>
              <w:rPr>
                <w:rFonts w:hint="eastAsia" w:eastAsia="宋体"/>
                <w:lang w:val="en-US" w:eastAsia="zh-CN"/>
              </w:rPr>
              <w:t>王秦杰《海南法治乡村建设的逻辑和进度》</w:t>
            </w:r>
          </w:p>
          <w:p w14:paraId="4ECEAAD1">
            <w:pPr>
              <w:pStyle w:val="2"/>
              <w:ind w:left="0" w:leftChars="0" w:firstLine="420" w:firstLineChars="200"/>
              <w:rPr>
                <w:rFonts w:hint="eastAsia" w:eastAsia="宋体"/>
                <w:lang w:val="en-US" w:eastAsia="zh-CN"/>
              </w:rPr>
            </w:pPr>
            <w:r>
              <w:rPr>
                <w:rFonts w:hint="eastAsia" w:eastAsia="宋体"/>
                <w:lang w:val="en-US" w:eastAsia="zh-CN"/>
              </w:rPr>
              <w:t>邢益春《多元纠纷解决制度中律师调解制度的构建》</w:t>
            </w:r>
          </w:p>
          <w:p w14:paraId="25F46575">
            <w:pPr>
              <w:pStyle w:val="2"/>
              <w:ind w:left="0" w:leftChars="0" w:firstLine="420" w:firstLineChars="200"/>
              <w:rPr>
                <w:rFonts w:hint="eastAsia" w:eastAsia="宋体"/>
                <w:lang w:val="en-US" w:eastAsia="zh-CN"/>
              </w:rPr>
            </w:pPr>
            <w:r>
              <w:rPr>
                <w:rFonts w:hint="eastAsia" w:eastAsia="宋体"/>
                <w:lang w:val="en-US" w:eastAsia="zh-CN"/>
              </w:rPr>
              <w:t>周佳欣《海南乡村自治中村规民约应用的实证研究》</w:t>
            </w:r>
          </w:p>
          <w:p w14:paraId="36C089C9">
            <w:pPr>
              <w:pStyle w:val="2"/>
              <w:ind w:left="0" w:leftChars="0" w:firstLine="420" w:firstLineChars="200"/>
              <w:rPr>
                <w:rFonts w:hint="eastAsia" w:eastAsia="宋体"/>
                <w:lang w:val="en-US" w:eastAsia="zh-CN"/>
              </w:rPr>
            </w:pPr>
            <w:r>
              <w:rPr>
                <w:rFonts w:hint="eastAsia" w:eastAsia="宋体"/>
                <w:lang w:val="en-US" w:eastAsia="zh-CN"/>
              </w:rPr>
              <w:t>罗阳曦《自贸港多元纠纷化解机制的困境与对策》</w:t>
            </w:r>
          </w:p>
          <w:p w14:paraId="138D2DDA">
            <w:pPr>
              <w:pStyle w:val="2"/>
              <w:ind w:left="0" w:leftChars="0" w:firstLine="420" w:firstLineChars="200"/>
              <w:rPr>
                <w:rFonts w:hint="eastAsia" w:eastAsia="宋体"/>
                <w:lang w:val="en-US" w:eastAsia="zh-CN"/>
              </w:rPr>
            </w:pPr>
            <w:r>
              <w:rPr>
                <w:rFonts w:hint="eastAsia" w:eastAsia="宋体"/>
                <w:lang w:val="en-US" w:eastAsia="zh-CN"/>
              </w:rPr>
              <w:t>杨泽宇《海南省法治教育立法研究》</w:t>
            </w:r>
          </w:p>
          <w:p w14:paraId="3D552ABA">
            <w:pPr>
              <w:pStyle w:val="2"/>
              <w:ind w:left="0" w:leftChars="0" w:firstLine="420" w:firstLineChars="200"/>
              <w:rPr>
                <w:rFonts w:hint="eastAsia" w:eastAsia="宋体"/>
                <w:lang w:val="en-US" w:eastAsia="zh-CN"/>
              </w:rPr>
            </w:pPr>
            <w:r>
              <w:rPr>
                <w:rFonts w:hint="eastAsia" w:eastAsia="宋体"/>
                <w:lang w:val="en-US" w:eastAsia="zh-CN"/>
              </w:rPr>
              <w:t>马琴《村（居）法律顾问制度的实践困境和改进对策》</w:t>
            </w:r>
          </w:p>
          <w:p w14:paraId="470A0D36">
            <w:pPr>
              <w:pStyle w:val="2"/>
              <w:ind w:left="0" w:leftChars="0" w:firstLine="420" w:firstLineChars="200"/>
              <w:rPr>
                <w:rFonts w:hint="eastAsia" w:eastAsia="宋体"/>
                <w:lang w:val="en-US" w:eastAsia="zh-CN"/>
              </w:rPr>
            </w:pPr>
            <w:r>
              <w:rPr>
                <w:rFonts w:hint="eastAsia" w:eastAsia="宋体"/>
                <w:lang w:val="en-US" w:eastAsia="zh-CN"/>
              </w:rPr>
              <w:t>孙德宇《自贸港城市社区治理法治化研究》</w:t>
            </w:r>
          </w:p>
          <w:p w14:paraId="6D136B39">
            <w:pPr>
              <w:pStyle w:val="2"/>
              <w:ind w:left="0" w:leftChars="0" w:firstLine="420" w:firstLineChars="200"/>
              <w:rPr>
                <w:rFonts w:hint="eastAsia" w:eastAsia="宋体"/>
                <w:lang w:val="en-US" w:eastAsia="zh-CN"/>
              </w:rPr>
            </w:pPr>
            <w:r>
              <w:rPr>
                <w:rFonts w:hint="eastAsia" w:eastAsia="宋体"/>
                <w:lang w:val="en-US" w:eastAsia="zh-CN"/>
              </w:rPr>
              <w:t>周世健《海南自贸港商事调解制度问题研究》</w:t>
            </w:r>
          </w:p>
          <w:p w14:paraId="502D6CDF">
            <w:pPr>
              <w:pStyle w:val="2"/>
              <w:ind w:left="0" w:leftChars="0" w:firstLine="420" w:firstLineChars="200"/>
              <w:rPr>
                <w:rFonts w:hint="eastAsia" w:eastAsia="宋体"/>
                <w:lang w:val="en-US" w:eastAsia="zh-CN"/>
              </w:rPr>
            </w:pPr>
            <w:r>
              <w:rPr>
                <w:rFonts w:hint="eastAsia" w:eastAsia="宋体"/>
                <w:lang w:val="en-US" w:eastAsia="zh-CN"/>
              </w:rPr>
              <w:t>陈冰《黎族村寨社会治理法治化路径》</w:t>
            </w:r>
          </w:p>
          <w:p w14:paraId="11C939A0">
            <w:pPr>
              <w:pStyle w:val="2"/>
              <w:ind w:left="0" w:leftChars="0" w:firstLine="420" w:firstLineChars="200"/>
              <w:rPr>
                <w:rFonts w:hint="eastAsia" w:eastAsia="宋体"/>
                <w:lang w:val="en-US" w:eastAsia="zh-CN"/>
              </w:rPr>
            </w:pPr>
            <w:r>
              <w:rPr>
                <w:rFonts w:hint="eastAsia" w:eastAsia="宋体"/>
                <w:lang w:val="en-US" w:eastAsia="zh-CN"/>
              </w:rPr>
              <w:t>林斯琳《人工智能在多元纠纷解决机制中的应用》</w:t>
            </w:r>
          </w:p>
          <w:p w14:paraId="36FD6B40">
            <w:pPr>
              <w:pStyle w:val="2"/>
              <w:ind w:left="0" w:leftChars="0" w:firstLine="420" w:firstLineChars="200"/>
              <w:rPr>
                <w:rFonts w:hint="eastAsia" w:eastAsia="宋体"/>
                <w:lang w:val="en-US" w:eastAsia="zh-CN"/>
              </w:rPr>
            </w:pPr>
            <w:r>
              <w:rPr>
                <w:rFonts w:hint="eastAsia" w:eastAsia="宋体"/>
                <w:lang w:val="en-US" w:eastAsia="zh-CN"/>
              </w:rPr>
              <w:t>李莹莹《海南黎族家事习惯法的主要特点及与国家法的冲突融合》</w:t>
            </w:r>
          </w:p>
          <w:p w14:paraId="21B43422">
            <w:pPr>
              <w:pStyle w:val="2"/>
              <w:ind w:left="0" w:leftChars="0" w:firstLine="420" w:firstLineChars="200"/>
              <w:rPr>
                <w:rFonts w:hint="eastAsia" w:eastAsia="宋体"/>
                <w:lang w:val="en-US" w:eastAsia="zh-CN"/>
              </w:rPr>
            </w:pPr>
            <w:r>
              <w:rPr>
                <w:rFonts w:hint="eastAsia" w:eastAsia="宋体"/>
                <w:lang w:val="en-US" w:eastAsia="zh-CN"/>
              </w:rPr>
              <w:t>王和婷《突发公共事件网络谣言的法律规制》</w:t>
            </w:r>
          </w:p>
          <w:p w14:paraId="5BAF4166">
            <w:pPr>
              <w:pStyle w:val="2"/>
              <w:ind w:left="0" w:leftChars="0" w:firstLine="420" w:firstLineChars="200"/>
              <w:rPr>
                <w:rFonts w:hint="eastAsia" w:eastAsia="宋体"/>
                <w:lang w:val="en-US" w:eastAsia="zh-CN"/>
              </w:rPr>
            </w:pPr>
            <w:r>
              <w:rPr>
                <w:rFonts w:hint="eastAsia" w:eastAsia="宋体"/>
                <w:lang w:val="en-US" w:eastAsia="zh-CN"/>
              </w:rPr>
              <w:t>吴婧雅《海南自贸港外国人停居留制度的立法研究》</w:t>
            </w:r>
          </w:p>
          <w:p w14:paraId="4EC11E23">
            <w:pPr>
              <w:pStyle w:val="2"/>
              <w:ind w:left="0" w:leftChars="0" w:firstLine="420" w:firstLineChars="200"/>
              <w:rPr>
                <w:rFonts w:hint="eastAsia" w:eastAsia="宋体"/>
                <w:lang w:val="en-US" w:eastAsia="zh-CN"/>
              </w:rPr>
            </w:pPr>
            <w:r>
              <w:rPr>
                <w:rFonts w:hint="eastAsia" w:eastAsia="宋体"/>
                <w:lang w:val="en-US" w:eastAsia="zh-CN"/>
              </w:rPr>
              <w:t>（四）2022年指导2018级法学专业7名学生</w:t>
            </w:r>
          </w:p>
          <w:p w14:paraId="4FB77C21">
            <w:pPr>
              <w:pStyle w:val="2"/>
              <w:ind w:left="0" w:leftChars="0" w:firstLine="420" w:firstLineChars="200"/>
              <w:rPr>
                <w:rFonts w:hint="eastAsia" w:eastAsia="宋体"/>
                <w:lang w:val="en-US" w:eastAsia="zh-CN"/>
              </w:rPr>
            </w:pPr>
            <w:r>
              <w:rPr>
                <w:rFonts w:hint="eastAsia" w:eastAsia="宋体"/>
                <w:lang w:val="en-US" w:eastAsia="zh-CN"/>
              </w:rPr>
              <w:t>马睿《海南热带雨林国家公园管理体制的立法路径选择》</w:t>
            </w:r>
          </w:p>
          <w:p w14:paraId="78119849">
            <w:pPr>
              <w:pStyle w:val="2"/>
              <w:ind w:left="0" w:leftChars="0" w:firstLine="420" w:firstLineChars="200"/>
              <w:rPr>
                <w:rFonts w:hint="eastAsia" w:eastAsia="宋体"/>
                <w:lang w:val="en-US" w:eastAsia="zh-CN"/>
              </w:rPr>
            </w:pPr>
            <w:r>
              <w:rPr>
                <w:rFonts w:hint="eastAsia" w:eastAsia="宋体"/>
                <w:lang w:val="en-US" w:eastAsia="zh-CN"/>
              </w:rPr>
              <w:t>贾冰烊《浅析我国夫妻忠诚协议的效力》</w:t>
            </w:r>
          </w:p>
          <w:p w14:paraId="27F4711D">
            <w:pPr>
              <w:pStyle w:val="2"/>
              <w:ind w:left="0" w:leftChars="0" w:firstLine="420" w:firstLineChars="200"/>
              <w:rPr>
                <w:rFonts w:hint="eastAsia" w:eastAsia="宋体"/>
                <w:lang w:val="en-US" w:eastAsia="zh-CN"/>
              </w:rPr>
            </w:pPr>
            <w:r>
              <w:rPr>
                <w:rFonts w:hint="eastAsia" w:eastAsia="宋体"/>
                <w:lang w:val="en-US" w:eastAsia="zh-CN"/>
              </w:rPr>
              <w:t>杨浩三《非法狩猎罪的认定争议及对策研究》</w:t>
            </w:r>
          </w:p>
          <w:p w14:paraId="0B653373">
            <w:pPr>
              <w:pStyle w:val="2"/>
              <w:ind w:left="0" w:leftChars="0" w:firstLine="420" w:firstLineChars="200"/>
              <w:rPr>
                <w:rFonts w:hint="eastAsia" w:eastAsia="宋体"/>
                <w:lang w:val="en-US" w:eastAsia="zh-CN"/>
              </w:rPr>
            </w:pPr>
            <w:r>
              <w:rPr>
                <w:rFonts w:hint="eastAsia" w:eastAsia="宋体"/>
                <w:lang w:val="en-US" w:eastAsia="zh-CN"/>
              </w:rPr>
              <w:t>苏祺《人工智能应用中隐私权保护的困境与出路》</w:t>
            </w:r>
          </w:p>
          <w:p w14:paraId="5E518F0C">
            <w:pPr>
              <w:pStyle w:val="2"/>
              <w:ind w:left="0" w:leftChars="0" w:firstLine="420" w:firstLineChars="200"/>
              <w:rPr>
                <w:rFonts w:hint="eastAsia" w:eastAsia="宋体"/>
                <w:lang w:val="en-US" w:eastAsia="zh-CN"/>
              </w:rPr>
            </w:pPr>
            <w:r>
              <w:rPr>
                <w:rFonts w:hint="eastAsia" w:eastAsia="宋体"/>
                <w:lang w:val="en-US" w:eastAsia="zh-CN"/>
              </w:rPr>
              <w:t>于静莹《网络直播带货的法律规则问题研究》</w:t>
            </w:r>
          </w:p>
          <w:p w14:paraId="443A8487">
            <w:pPr>
              <w:pStyle w:val="2"/>
              <w:ind w:left="0" w:leftChars="0" w:firstLine="420" w:firstLineChars="200"/>
              <w:rPr>
                <w:rFonts w:hint="eastAsia" w:eastAsia="宋体"/>
                <w:lang w:val="en-US" w:eastAsia="zh-CN"/>
              </w:rPr>
            </w:pPr>
            <w:r>
              <w:rPr>
                <w:rFonts w:hint="eastAsia" w:eastAsia="宋体"/>
                <w:lang w:val="en-US" w:eastAsia="zh-CN"/>
              </w:rPr>
              <w:t>何怡昕《拐卖人口买卖同罪的法理思考》</w:t>
            </w:r>
          </w:p>
          <w:p w14:paraId="69AE18B2">
            <w:pPr>
              <w:pStyle w:val="2"/>
              <w:ind w:left="0" w:leftChars="0" w:firstLine="420" w:firstLineChars="200"/>
              <w:rPr>
                <w:rFonts w:hint="eastAsia" w:eastAsia="宋体"/>
                <w:lang w:val="en-US" w:eastAsia="zh-CN"/>
              </w:rPr>
            </w:pPr>
            <w:r>
              <w:rPr>
                <w:rFonts w:hint="eastAsia" w:eastAsia="宋体"/>
                <w:lang w:val="en-US" w:eastAsia="zh-CN"/>
              </w:rPr>
              <w:t>罗菲菲《网络购物的个人信息安全法律保护问题研究》</w:t>
            </w:r>
          </w:p>
          <w:p w14:paraId="684C1DB6">
            <w:pPr>
              <w:pStyle w:val="2"/>
              <w:ind w:left="0" w:leftChars="0" w:firstLine="420" w:firstLineChars="200"/>
              <w:rPr>
                <w:rFonts w:hint="eastAsia" w:eastAsia="宋体"/>
                <w:lang w:val="en-US" w:eastAsia="zh-CN"/>
              </w:rPr>
            </w:pPr>
            <w:r>
              <w:rPr>
                <w:rFonts w:hint="eastAsia" w:eastAsia="宋体"/>
                <w:lang w:val="en-US" w:eastAsia="zh-CN"/>
              </w:rPr>
              <w:t>（五）2023年指导2019级法学专业6名学生</w:t>
            </w:r>
          </w:p>
          <w:p w14:paraId="50D574FE">
            <w:pPr>
              <w:pStyle w:val="2"/>
              <w:ind w:left="0" w:leftChars="0" w:firstLine="420" w:firstLineChars="200"/>
              <w:rPr>
                <w:rFonts w:hint="eastAsia" w:eastAsia="宋体"/>
                <w:lang w:val="en-US" w:eastAsia="zh-CN"/>
              </w:rPr>
            </w:pPr>
            <w:r>
              <w:rPr>
                <w:rFonts w:hint="eastAsia" w:eastAsia="宋体"/>
                <w:lang w:val="en-US" w:eastAsia="zh-CN"/>
              </w:rPr>
              <w:t>刘啊苗《海南少数民族地区社会治理的现实困境与创新路径》</w:t>
            </w:r>
          </w:p>
          <w:p w14:paraId="211A0DCD">
            <w:pPr>
              <w:pStyle w:val="2"/>
              <w:ind w:left="0" w:leftChars="0" w:firstLine="420" w:firstLineChars="200"/>
              <w:rPr>
                <w:rFonts w:hint="eastAsia" w:eastAsia="宋体"/>
                <w:lang w:val="en-US" w:eastAsia="zh-CN"/>
              </w:rPr>
            </w:pPr>
            <w:r>
              <w:rPr>
                <w:rFonts w:hint="eastAsia" w:eastAsia="宋体"/>
                <w:lang w:val="en-US" w:eastAsia="zh-CN"/>
              </w:rPr>
              <w:t>张倩兮《协议离婚冷静期的实施难点及完善路径》</w:t>
            </w:r>
          </w:p>
          <w:p w14:paraId="477B6BC8">
            <w:pPr>
              <w:pStyle w:val="2"/>
              <w:ind w:left="0" w:leftChars="0" w:firstLine="420" w:firstLineChars="200"/>
              <w:rPr>
                <w:rFonts w:hint="eastAsia" w:eastAsia="宋体"/>
                <w:lang w:val="en-US" w:eastAsia="zh-CN"/>
              </w:rPr>
            </w:pPr>
            <w:r>
              <w:rPr>
                <w:rFonts w:hint="eastAsia" w:eastAsia="宋体"/>
                <w:lang w:val="en-US" w:eastAsia="zh-CN"/>
              </w:rPr>
              <w:t>王凤霞《海南自贸港多元化商事纠纷解决机制探析》</w:t>
            </w:r>
          </w:p>
          <w:p w14:paraId="093A29FA">
            <w:pPr>
              <w:pStyle w:val="2"/>
              <w:ind w:left="0" w:leftChars="0" w:firstLine="420" w:firstLineChars="200"/>
              <w:rPr>
                <w:rFonts w:hint="eastAsia" w:eastAsia="宋体"/>
                <w:lang w:val="en-US" w:eastAsia="zh-CN"/>
              </w:rPr>
            </w:pPr>
            <w:r>
              <w:rPr>
                <w:rFonts w:hint="eastAsia" w:eastAsia="宋体"/>
                <w:lang w:val="en-US" w:eastAsia="zh-CN"/>
              </w:rPr>
              <w:t>冯杰豪《非婚生子女权益法律保障的问题与对策》</w:t>
            </w:r>
          </w:p>
          <w:p w14:paraId="0428BADF">
            <w:pPr>
              <w:pStyle w:val="2"/>
              <w:ind w:left="0" w:leftChars="0" w:firstLine="420" w:firstLineChars="200"/>
              <w:rPr>
                <w:rFonts w:hint="eastAsia" w:eastAsia="宋体"/>
                <w:lang w:val="en-US" w:eastAsia="zh-CN"/>
              </w:rPr>
            </w:pPr>
            <w:r>
              <w:rPr>
                <w:rFonts w:hint="eastAsia" w:eastAsia="宋体"/>
                <w:lang w:val="en-US" w:eastAsia="zh-CN"/>
              </w:rPr>
              <w:t>黄子妍《网络暴力事件中舆论引导的法律对策问题研究》</w:t>
            </w:r>
          </w:p>
          <w:p w14:paraId="32AF4B3C">
            <w:pPr>
              <w:pStyle w:val="2"/>
              <w:ind w:left="0" w:leftChars="0" w:firstLine="420" w:firstLineChars="200"/>
              <w:rPr>
                <w:rFonts w:hint="eastAsia" w:eastAsia="宋体"/>
                <w:lang w:val="en-US" w:eastAsia="zh-CN"/>
              </w:rPr>
            </w:pPr>
            <w:r>
              <w:rPr>
                <w:rFonts w:hint="eastAsia" w:eastAsia="宋体"/>
                <w:lang w:val="en-US" w:eastAsia="zh-CN"/>
              </w:rPr>
              <w:t>陈焕嗣《劳动合同经济补偿金制度的实践困境与改良路径》</w:t>
            </w:r>
          </w:p>
          <w:p w14:paraId="18992126">
            <w:pPr>
              <w:pStyle w:val="2"/>
              <w:ind w:left="0" w:leftChars="0" w:firstLine="420" w:firstLineChars="200"/>
              <w:rPr>
                <w:rFonts w:hint="eastAsia" w:eastAsia="宋体"/>
                <w:lang w:val="en-US" w:eastAsia="zh-CN"/>
              </w:rPr>
            </w:pPr>
            <w:r>
              <w:rPr>
                <w:rFonts w:hint="eastAsia" w:eastAsia="宋体"/>
                <w:lang w:val="en-US" w:eastAsia="zh-CN"/>
              </w:rPr>
              <w:t>（六）2024年指导2020级法学专业7名学生</w:t>
            </w:r>
          </w:p>
          <w:p w14:paraId="0316A365">
            <w:pPr>
              <w:pStyle w:val="2"/>
              <w:ind w:left="0" w:leftChars="0" w:firstLine="420" w:firstLineChars="200"/>
              <w:rPr>
                <w:rFonts w:hint="eastAsia" w:eastAsia="宋体"/>
                <w:lang w:val="en-US" w:eastAsia="zh-CN"/>
              </w:rPr>
            </w:pPr>
            <w:r>
              <w:rPr>
                <w:rFonts w:hint="eastAsia" w:eastAsia="宋体"/>
                <w:lang w:val="en-US" w:eastAsia="zh-CN"/>
              </w:rPr>
              <w:t>王千帆《&lt;监察法&gt;视阈下高校监察体制改革的制度完善路径》</w:t>
            </w:r>
          </w:p>
          <w:p w14:paraId="1521AE77">
            <w:pPr>
              <w:pStyle w:val="2"/>
              <w:ind w:left="0" w:leftChars="0" w:firstLine="420" w:firstLineChars="200"/>
              <w:rPr>
                <w:rFonts w:hint="eastAsia" w:eastAsia="宋体"/>
                <w:lang w:val="en-US" w:eastAsia="zh-CN"/>
              </w:rPr>
            </w:pPr>
            <w:r>
              <w:rPr>
                <w:rFonts w:hint="eastAsia" w:eastAsia="宋体"/>
                <w:lang w:val="en-US" w:eastAsia="zh-CN"/>
              </w:rPr>
              <w:t>符芳铮《网络短视频中发行权侵权问题研究》</w:t>
            </w:r>
          </w:p>
          <w:p w14:paraId="46E075A9">
            <w:pPr>
              <w:pStyle w:val="2"/>
              <w:ind w:left="0" w:leftChars="0" w:firstLine="420" w:firstLineChars="200"/>
              <w:rPr>
                <w:rFonts w:hint="eastAsia" w:eastAsia="宋体"/>
                <w:lang w:val="en-US" w:eastAsia="zh-CN"/>
              </w:rPr>
            </w:pPr>
            <w:r>
              <w:rPr>
                <w:rFonts w:hint="eastAsia" w:eastAsia="宋体"/>
                <w:lang w:val="en-US" w:eastAsia="zh-CN"/>
              </w:rPr>
              <w:t>容晓洋《网络购物消费者权益法律保护的实践困境与完善路径》</w:t>
            </w:r>
          </w:p>
          <w:p w14:paraId="74A5FD6A">
            <w:pPr>
              <w:pStyle w:val="2"/>
              <w:ind w:left="0" w:leftChars="0" w:firstLine="420" w:firstLineChars="200"/>
              <w:rPr>
                <w:rFonts w:hint="eastAsia" w:eastAsia="宋体"/>
                <w:lang w:val="en-US" w:eastAsia="zh-CN"/>
              </w:rPr>
            </w:pPr>
            <w:r>
              <w:rPr>
                <w:rFonts w:hint="eastAsia" w:eastAsia="宋体"/>
                <w:lang w:val="en-US" w:eastAsia="zh-CN"/>
              </w:rPr>
              <w:t>冯兴佩《恶意人肉搜索的刑法规制研究》</w:t>
            </w:r>
          </w:p>
          <w:p w14:paraId="4927FA8A">
            <w:pPr>
              <w:pStyle w:val="2"/>
              <w:ind w:left="0" w:leftChars="0" w:firstLine="420" w:firstLineChars="200"/>
              <w:rPr>
                <w:rFonts w:hint="eastAsia" w:eastAsia="宋体"/>
                <w:lang w:val="en-US" w:eastAsia="zh-CN"/>
              </w:rPr>
            </w:pPr>
            <w:r>
              <w:rPr>
                <w:rFonts w:hint="eastAsia" w:eastAsia="宋体"/>
                <w:lang w:val="en-US" w:eastAsia="zh-CN"/>
              </w:rPr>
              <w:t>吴宇睿《网络虚拟财产的刑法保护研究》</w:t>
            </w:r>
          </w:p>
          <w:p w14:paraId="437C9037">
            <w:pPr>
              <w:pStyle w:val="2"/>
              <w:ind w:left="0" w:leftChars="0" w:firstLine="420" w:firstLineChars="200"/>
              <w:rPr>
                <w:rFonts w:hint="eastAsia" w:eastAsia="宋体"/>
                <w:lang w:val="en-US" w:eastAsia="zh-CN"/>
              </w:rPr>
            </w:pPr>
            <w:r>
              <w:rPr>
                <w:rFonts w:hint="eastAsia" w:eastAsia="宋体"/>
                <w:lang w:val="en-US" w:eastAsia="zh-CN"/>
              </w:rPr>
              <w:t>蒲郝贝《新零工经济下网约工的权益保护研究》</w:t>
            </w:r>
          </w:p>
          <w:p w14:paraId="65451316">
            <w:pPr>
              <w:pStyle w:val="2"/>
              <w:ind w:left="0" w:leftChars="0" w:firstLine="420" w:firstLineChars="200"/>
              <w:rPr>
                <w:rFonts w:hint="eastAsia" w:eastAsia="宋体"/>
                <w:lang w:val="en-US" w:eastAsia="zh-CN"/>
              </w:rPr>
            </w:pPr>
            <w:r>
              <w:rPr>
                <w:rFonts w:hint="eastAsia" w:eastAsia="宋体"/>
                <w:lang w:val="en-US" w:eastAsia="zh-CN"/>
              </w:rPr>
              <w:t>李成川《社区矛盾纠纷多元化解的现实困境及完善路径》</w:t>
            </w:r>
          </w:p>
          <w:p w14:paraId="0129318B">
            <w:pPr>
              <w:pStyle w:val="2"/>
              <w:ind w:left="0" w:leftChars="0" w:firstLine="420" w:firstLineChars="200"/>
              <w:rPr>
                <w:rFonts w:hint="eastAsia" w:eastAsia="宋体"/>
                <w:lang w:val="en-US" w:eastAsia="zh-CN"/>
              </w:rPr>
            </w:pPr>
            <w:r>
              <w:rPr>
                <w:rFonts w:hint="eastAsia" w:eastAsia="宋体"/>
                <w:lang w:val="en-US" w:eastAsia="zh-CN"/>
              </w:rPr>
              <w:t>（七）2025年指导2021级法学专业7名学生</w:t>
            </w:r>
          </w:p>
          <w:p w14:paraId="7CC0F0E4">
            <w:pPr>
              <w:pStyle w:val="2"/>
              <w:ind w:left="0" w:leftChars="0" w:firstLine="420" w:firstLineChars="200"/>
              <w:rPr>
                <w:rFonts w:hint="eastAsia" w:eastAsia="宋体"/>
                <w:lang w:val="en-US" w:eastAsia="zh-CN"/>
              </w:rPr>
            </w:pPr>
            <w:r>
              <w:rPr>
                <w:rFonts w:hint="eastAsia" w:eastAsia="宋体"/>
                <w:lang w:val="en-US" w:eastAsia="zh-CN"/>
              </w:rPr>
              <w:t>吴慧敏《“法律明白人”制度在解决基层法律纠纷中的效能研究》</w:t>
            </w:r>
          </w:p>
          <w:p w14:paraId="36836C82">
            <w:pPr>
              <w:pStyle w:val="2"/>
              <w:ind w:left="0" w:leftChars="0" w:firstLine="420" w:firstLineChars="200"/>
              <w:rPr>
                <w:rFonts w:hint="eastAsia" w:eastAsia="宋体"/>
                <w:lang w:val="en-US" w:eastAsia="zh-CN"/>
              </w:rPr>
            </w:pPr>
            <w:r>
              <w:rPr>
                <w:rFonts w:hint="eastAsia" w:eastAsia="宋体"/>
                <w:lang w:val="en-US" w:eastAsia="zh-CN"/>
              </w:rPr>
              <w:t>田寿铠《清代户绝制度中的独子兼祧制度研究》</w:t>
            </w:r>
          </w:p>
          <w:p w14:paraId="585BEDAD">
            <w:pPr>
              <w:pStyle w:val="2"/>
              <w:ind w:left="0" w:leftChars="0" w:firstLine="420" w:firstLineChars="200"/>
              <w:rPr>
                <w:rFonts w:hint="eastAsia" w:eastAsia="宋体"/>
                <w:lang w:val="en-US" w:eastAsia="zh-CN"/>
              </w:rPr>
            </w:pPr>
            <w:r>
              <w:rPr>
                <w:rFonts w:hint="eastAsia" w:eastAsia="宋体"/>
                <w:lang w:val="en-US" w:eastAsia="zh-CN"/>
              </w:rPr>
              <w:t>丁龙《医疗人工智能侵权责任问题研究》</w:t>
            </w:r>
          </w:p>
          <w:p w14:paraId="497EF963">
            <w:pPr>
              <w:pStyle w:val="2"/>
              <w:ind w:left="0" w:leftChars="0" w:firstLine="420" w:firstLineChars="200"/>
              <w:rPr>
                <w:rFonts w:hint="eastAsia" w:eastAsia="宋体"/>
                <w:lang w:val="en-US" w:eastAsia="zh-CN"/>
              </w:rPr>
            </w:pPr>
            <w:r>
              <w:rPr>
                <w:rFonts w:hint="eastAsia" w:eastAsia="宋体"/>
                <w:lang w:val="en-US" w:eastAsia="zh-CN"/>
              </w:rPr>
              <w:t>薛玉坚《轻罪治理模式的实践困境与完善路径》</w:t>
            </w:r>
          </w:p>
          <w:p w14:paraId="13CFBCFC">
            <w:pPr>
              <w:pStyle w:val="2"/>
              <w:ind w:left="0" w:leftChars="0" w:firstLine="420" w:firstLineChars="200"/>
              <w:rPr>
                <w:rFonts w:hint="eastAsia" w:eastAsia="宋体"/>
                <w:lang w:val="en-US" w:eastAsia="zh-CN"/>
              </w:rPr>
            </w:pPr>
            <w:r>
              <w:rPr>
                <w:rFonts w:hint="eastAsia" w:eastAsia="宋体"/>
                <w:lang w:val="en-US" w:eastAsia="zh-CN"/>
              </w:rPr>
              <w:t>戚思雨《无人驾驶汽车的法律伦理问题研究》</w:t>
            </w:r>
          </w:p>
          <w:p w14:paraId="46C5BD9F">
            <w:pPr>
              <w:pStyle w:val="2"/>
              <w:ind w:left="0" w:leftChars="0" w:firstLine="420" w:firstLineChars="200"/>
              <w:rPr>
                <w:rFonts w:hint="eastAsia" w:eastAsia="宋体"/>
                <w:lang w:val="en-US" w:eastAsia="zh-CN"/>
              </w:rPr>
            </w:pPr>
            <w:r>
              <w:rPr>
                <w:rFonts w:hint="eastAsia" w:eastAsia="宋体"/>
                <w:lang w:val="en-US" w:eastAsia="zh-CN"/>
              </w:rPr>
              <w:t>刘泳秀《网络暴力犯罪规制研究》</w:t>
            </w:r>
          </w:p>
          <w:p w14:paraId="4DD23ACD">
            <w:pPr>
              <w:pStyle w:val="2"/>
              <w:ind w:left="0" w:leftChars="0" w:firstLine="420" w:firstLineChars="200"/>
              <w:rPr>
                <w:rFonts w:hint="eastAsia" w:eastAsia="宋体"/>
                <w:lang w:val="en-US" w:eastAsia="zh-CN"/>
              </w:rPr>
            </w:pPr>
            <w:r>
              <w:rPr>
                <w:rFonts w:hint="eastAsia" w:eastAsia="宋体"/>
                <w:lang w:val="en-US" w:eastAsia="zh-CN"/>
              </w:rPr>
              <w:t>李蔓《高校实习生权益保障的现实困境与实现路径研究》</w:t>
            </w:r>
          </w:p>
          <w:p w14:paraId="506507E8">
            <w:pPr>
              <w:pStyle w:val="2"/>
              <w:ind w:left="0" w:leftChars="0" w:firstLine="422" w:firstLineChars="200"/>
              <w:rPr>
                <w:rFonts w:hint="eastAsia" w:eastAsia="宋体"/>
                <w:b/>
                <w:bCs/>
                <w:lang w:val="en-US" w:eastAsia="zh-CN"/>
              </w:rPr>
            </w:pPr>
            <w:r>
              <w:rPr>
                <w:rFonts w:hint="eastAsia" w:eastAsia="宋体"/>
                <w:b/>
                <w:bCs/>
                <w:lang w:val="en-US" w:eastAsia="zh-CN"/>
              </w:rPr>
              <w:t>三、实践教学</w:t>
            </w:r>
          </w:p>
          <w:p w14:paraId="0BF0ABED">
            <w:pPr>
              <w:pStyle w:val="2"/>
              <w:ind w:left="0" w:leftChars="0" w:firstLine="420" w:firstLineChars="200"/>
              <w:rPr>
                <w:rFonts w:hint="eastAsia" w:eastAsia="宋体"/>
                <w:lang w:val="en-US" w:eastAsia="zh-CN"/>
              </w:rPr>
            </w:pPr>
            <w:r>
              <w:rPr>
                <w:rFonts w:hint="eastAsia" w:eastAsia="宋体"/>
                <w:lang w:val="en-US" w:eastAsia="zh-CN"/>
              </w:rPr>
              <w:t>1.2019年至2024年，作为主要负责人连续六年组织法学院创新创业周活动，邀请20余名实务专家到法学院开展创新创业指导，本人连续6年为全院和全校学生主讲创新创业周讲座。</w:t>
            </w:r>
          </w:p>
          <w:p w14:paraId="7C840026">
            <w:pPr>
              <w:pStyle w:val="2"/>
              <w:ind w:left="0" w:leftChars="0" w:firstLine="420" w:firstLineChars="200"/>
              <w:rPr>
                <w:rFonts w:hint="eastAsia" w:eastAsia="宋体"/>
                <w:lang w:val="en-US" w:eastAsia="zh-CN"/>
              </w:rPr>
            </w:pPr>
            <w:r>
              <w:rPr>
                <w:rFonts w:hint="eastAsia" w:eastAsia="宋体"/>
                <w:lang w:val="en-US" w:eastAsia="zh-CN"/>
              </w:rPr>
              <w:t>2..2023年暑期，带领10余名学生到陵水、万宁、三亚等市县开展尊法守法携手筑梦服务农民工公益法律服务宣传，活动入选“法治中国青春行”全国大学生暑期“三下乡”社会实践专项活动，团队荣获“2023年全国大中专学生志愿者暑期文化科技卫生‘三下乡’社会实践活动优秀团队”。</w:t>
            </w:r>
          </w:p>
          <w:p w14:paraId="72067892">
            <w:pPr>
              <w:pStyle w:val="2"/>
              <w:ind w:left="0" w:leftChars="0" w:firstLine="420" w:firstLineChars="200"/>
              <w:rPr>
                <w:rFonts w:hint="eastAsia" w:eastAsia="宋体"/>
                <w:lang w:val="en-US" w:eastAsia="zh-CN"/>
              </w:rPr>
            </w:pPr>
            <w:r>
              <w:rPr>
                <w:rFonts w:hint="eastAsia" w:eastAsia="宋体"/>
                <w:lang w:val="en-US" w:eastAsia="zh-CN"/>
              </w:rPr>
              <w:t>3.2021年，带领20余名学生到保亭县开展为爱护苗法律服务宣讲团，获2021年海南师范大学</w:t>
            </w:r>
            <w:r>
              <w:rPr>
                <w:rFonts w:hint="default" w:eastAsia="宋体"/>
                <w:lang w:val="en-US" w:eastAsia="zh-CN"/>
              </w:rPr>
              <w:t>大学生志愿者暑期文化科技卫生“三下乡”社会实践活动“优秀指导老师”奖</w:t>
            </w:r>
            <w:r>
              <w:rPr>
                <w:rFonts w:hint="eastAsia" w:eastAsia="宋体"/>
                <w:lang w:val="en-US" w:eastAsia="zh-CN"/>
              </w:rPr>
              <w:t>。</w:t>
            </w:r>
          </w:p>
          <w:p w14:paraId="0BE605C6">
            <w:pPr>
              <w:pStyle w:val="2"/>
              <w:ind w:left="0" w:leftChars="0" w:firstLine="420" w:firstLineChars="200"/>
              <w:rPr>
                <w:rFonts w:hint="eastAsia" w:eastAsia="宋体"/>
                <w:lang w:val="en-US" w:eastAsia="zh-CN"/>
              </w:rPr>
            </w:pPr>
            <w:r>
              <w:rPr>
                <w:rFonts w:hint="eastAsia"/>
                <w:lang w:val="en-US" w:eastAsia="zh-CN"/>
              </w:rPr>
              <w:t>4.</w:t>
            </w:r>
            <w:r>
              <w:rPr>
                <w:rFonts w:hint="eastAsia" w:eastAsia="宋体"/>
                <w:lang w:val="en-US" w:eastAsia="zh-CN"/>
              </w:rPr>
              <w:t>2019年</w:t>
            </w:r>
            <w:r>
              <w:rPr>
                <w:rFonts w:hint="eastAsia"/>
                <w:lang w:val="en-US" w:eastAsia="zh-CN"/>
              </w:rPr>
              <w:t>，</w:t>
            </w:r>
            <w:r>
              <w:rPr>
                <w:rFonts w:hint="eastAsia" w:eastAsia="宋体"/>
                <w:lang w:val="en-US" w:eastAsia="zh-CN"/>
              </w:rPr>
              <w:t>带上百名学生到东方市开展扫黑除恶下乡宣讲宣传暨海南青年普法志愿者法治文化基层行，获2020年</w:t>
            </w:r>
            <w:r>
              <w:rPr>
                <w:rFonts w:hint="default" w:eastAsia="宋体"/>
                <w:lang w:val="en-US" w:eastAsia="zh-CN"/>
              </w:rPr>
              <w:t>海南省大中专学生志愿者暑期文化科技卫生“三下乡”社会实践活动“优秀指导老师”奖</w:t>
            </w:r>
            <w:r>
              <w:rPr>
                <w:rFonts w:hint="eastAsia" w:eastAsia="宋体"/>
                <w:lang w:val="en-US" w:eastAsia="zh-CN"/>
              </w:rPr>
              <w:t>。</w:t>
            </w:r>
          </w:p>
          <w:p w14:paraId="0D2F4C9D">
            <w:pPr>
              <w:pStyle w:val="2"/>
              <w:ind w:left="0" w:leftChars="0" w:firstLine="420" w:firstLineChars="200"/>
              <w:rPr>
                <w:rFonts w:hint="eastAsia" w:eastAsia="宋体"/>
                <w:lang w:val="en-US" w:eastAsia="zh-CN"/>
              </w:rPr>
            </w:pPr>
            <w:r>
              <w:rPr>
                <w:rFonts w:hint="eastAsia"/>
                <w:lang w:val="en-US" w:eastAsia="zh-CN"/>
              </w:rPr>
              <w:t>5.</w:t>
            </w:r>
            <w:r>
              <w:rPr>
                <w:rFonts w:hint="eastAsia" w:eastAsia="宋体"/>
                <w:lang w:val="en-US" w:eastAsia="zh-CN"/>
              </w:rPr>
              <w:t>.2020年暑期，带领10余名学生到儋州开展青年普法志愿者法治文化基层行。</w:t>
            </w:r>
          </w:p>
          <w:p w14:paraId="33E50829">
            <w:pPr>
              <w:pStyle w:val="2"/>
              <w:ind w:left="0" w:leftChars="0" w:firstLine="420" w:firstLineChars="200"/>
              <w:rPr>
                <w:rFonts w:hint="eastAsia" w:eastAsia="宋体"/>
                <w:lang w:val="en-US" w:eastAsia="zh-CN"/>
              </w:rPr>
            </w:pPr>
            <w:r>
              <w:rPr>
                <w:rFonts w:hint="eastAsia"/>
                <w:lang w:val="en-US" w:eastAsia="zh-CN"/>
              </w:rPr>
              <w:t>6</w:t>
            </w:r>
            <w:r>
              <w:rPr>
                <w:rFonts w:hint="eastAsia" w:eastAsia="宋体"/>
                <w:lang w:val="en-US" w:eastAsia="zh-CN"/>
              </w:rPr>
              <w:t>.2025年10月，作为主要负责人组织“赤子计划”留学归国人员创新创业大赛。</w:t>
            </w:r>
          </w:p>
          <w:p w14:paraId="0E824E3D">
            <w:pPr>
              <w:pStyle w:val="2"/>
              <w:ind w:left="0" w:leftChars="0" w:firstLine="422" w:firstLineChars="200"/>
              <w:rPr>
                <w:rFonts w:hint="eastAsia" w:eastAsia="宋体"/>
                <w:b/>
                <w:bCs/>
                <w:lang w:val="en-US" w:eastAsia="zh-CN"/>
              </w:rPr>
            </w:pPr>
            <w:r>
              <w:rPr>
                <w:rFonts w:hint="eastAsia" w:eastAsia="宋体"/>
                <w:b/>
                <w:bCs/>
                <w:lang w:val="en-US" w:eastAsia="zh-CN"/>
              </w:rPr>
              <w:t>四、指导硕士研究生</w:t>
            </w:r>
          </w:p>
          <w:p w14:paraId="077BDDB1">
            <w:pPr>
              <w:numPr>
                <w:ilvl w:val="0"/>
                <w:numId w:val="0"/>
              </w:numPr>
              <w:ind w:firstLine="420" w:firstLineChars="200"/>
              <w:rPr>
                <w:rFonts w:hint="eastAsia" w:asciiTheme="minorEastAsia" w:hAnsiTheme="minorEastAsia" w:eastAsiaTheme="minorEastAsia" w:cstheme="minorEastAsia"/>
                <w:szCs w:val="21"/>
              </w:rPr>
            </w:pPr>
            <w:r>
              <w:rPr>
                <w:rFonts w:hint="eastAsia"/>
                <w:lang w:val="en-US" w:eastAsia="zh-CN"/>
              </w:rPr>
              <w:t>担任法律硕士研究生导师，指导2名硕士研究生，毕业论文选题为《数字弱势群体信息权益法治保障研究》《生成式人工智能应用中个人信息保护的风险与法律规制研究》。</w:t>
            </w:r>
          </w:p>
          <w:p w14:paraId="5495C66A">
            <w:pPr>
              <w:pStyle w:val="2"/>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cstheme="minorEastAsia"/>
                <w:b w:val="0"/>
                <w:bCs w:val="0"/>
                <w:kern w:val="0"/>
                <w:szCs w:val="21"/>
                <w:lang w:val="en-US" w:eastAsia="zh-CN"/>
              </w:rPr>
              <w:t>1</w:t>
            </w: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cstheme="minorEastAsia"/>
                <w:b w:val="0"/>
                <w:bCs w:val="0"/>
                <w:kern w:val="0"/>
                <w:szCs w:val="21"/>
                <w:lang w:val="en-US" w:eastAsia="zh-CN"/>
              </w:rPr>
              <w:t>50</w:t>
            </w: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cstheme="minorEastAsia"/>
                <w:b w:val="0"/>
                <w:bCs w:val="0"/>
                <w:kern w:val="0"/>
                <w:szCs w:val="21"/>
                <w:lang w:val="en-US" w:eastAsia="zh-CN"/>
              </w:rPr>
              <w:t>365</w:t>
            </w: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cstheme="minorEastAsia"/>
                <w:b w:val="0"/>
                <w:bCs w:val="0"/>
                <w:kern w:val="0"/>
                <w:szCs w:val="21"/>
                <w:lang w:val="en-US" w:eastAsia="zh-CN"/>
              </w:rPr>
              <w:t>2</w:t>
            </w: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default" w:asciiTheme="minorEastAsia" w:hAnsiTheme="minorEastAsia" w:eastAsiaTheme="minorEastAsia" w:cstheme="minorEastAsia"/>
                <w:b w:val="0"/>
                <w:bCs w:val="0"/>
                <w:kern w:val="0"/>
                <w:szCs w:val="21"/>
                <w:lang w:val="en-US" w:eastAsia="zh-CN"/>
              </w:rPr>
            </w:pPr>
            <w:r>
              <w:rPr>
                <w:rFonts w:hint="eastAsia" w:asciiTheme="minorEastAsia" w:hAnsiTheme="minorEastAsia" w:cstheme="minorEastAsia"/>
                <w:b w:val="0"/>
                <w:bCs w:val="0"/>
                <w:kern w:val="0"/>
                <w:szCs w:val="21"/>
                <w:lang w:val="en-US" w:eastAsia="zh-CN"/>
              </w:rPr>
              <w:t>315</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val="0"/>
                <w:bCs w:val="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cstheme="minorEastAsia"/>
                <w:b w:val="0"/>
                <w:bCs w:val="0"/>
                <w:kern w:val="0"/>
                <w:szCs w:val="21"/>
                <w:lang w:val="en-US" w:eastAsia="zh-CN"/>
              </w:rPr>
              <w:t>800</w:t>
            </w:r>
            <w:r>
              <w:rPr>
                <w:rFonts w:hint="eastAsia" w:asciiTheme="minorEastAsia" w:hAnsiTheme="minorEastAsia" w:eastAsiaTheme="minorEastAsia" w:cstheme="minorEastAsia"/>
                <w:b w:val="0"/>
                <w:bCs w:val="0"/>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b w:val="0"/>
                <w:bCs w:val="0"/>
                <w:kern w:val="0"/>
                <w:szCs w:val="21"/>
              </w:rPr>
            </w:pPr>
            <w:r>
              <w:rPr>
                <w:rFonts w:hint="eastAsia" w:asciiTheme="minorEastAsia" w:hAnsiTheme="minorEastAsia" w:eastAsiaTheme="minorEastAsia" w:cstheme="minorEastAsia"/>
                <w:b w:val="0"/>
                <w:bCs w:val="0"/>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val="0"/>
                <w:bCs w:val="0"/>
                <w:kern w:val="0"/>
                <w:szCs w:val="21"/>
                <w:lang w:val="en-US" w:eastAsia="zh-CN"/>
              </w:rPr>
            </w:pPr>
            <w:r>
              <w:rPr>
                <w:rFonts w:hint="eastAsia" w:asciiTheme="minorEastAsia" w:hAnsiTheme="minorEastAsia" w:cstheme="minorEastAsia"/>
                <w:b w:val="0"/>
                <w:bCs w:val="0"/>
                <w:kern w:val="0"/>
                <w:szCs w:val="21"/>
                <w:lang w:val="en-US" w:eastAsia="zh-CN"/>
              </w:rPr>
              <w:t>2</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default" w:asciiTheme="minorEastAsia" w:hAnsiTheme="minorEastAsia" w:eastAsiaTheme="minorEastAsia" w:cstheme="minorEastAsia"/>
                <w:b w:val="0"/>
                <w:bCs w:val="0"/>
                <w:kern w:val="0"/>
                <w:szCs w:val="21"/>
                <w:lang w:val="en-US" w:eastAsia="zh-CN"/>
              </w:rPr>
            </w:pPr>
            <w:r>
              <w:rPr>
                <w:rFonts w:hint="eastAsia" w:asciiTheme="minorEastAsia" w:hAnsiTheme="minorEastAsia" w:cstheme="minorEastAsia"/>
                <w:b w:val="0"/>
                <w:bCs w:val="0"/>
                <w:kern w:val="0"/>
                <w:szCs w:val="21"/>
                <w:lang w:val="en-US" w:eastAsia="zh-CN"/>
              </w:rPr>
              <w:t>800</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加上3篇E级教改论文240分，合计1405</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1268</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58C0C4DB">
            <w:pPr>
              <w:widowControl/>
              <w:rPr>
                <w:rFonts w:cs="宋体" w:asciiTheme="minorEastAsia" w:hAnsiTheme="minorEastAsia"/>
                <w:kern w:val="0"/>
                <w:sz w:val="21"/>
                <w:szCs w:val="21"/>
              </w:rPr>
            </w:pPr>
            <w:r>
              <w:rPr>
                <w:rFonts w:hint="eastAsia" w:ascii="宋体" w:hAnsi="宋体" w:eastAsia="宋体" w:cs="宋体"/>
                <w:kern w:val="0"/>
                <w:sz w:val="21"/>
                <w:szCs w:val="21"/>
                <w:lang w:eastAsia="zh-CN"/>
              </w:rPr>
              <w:t>司法管理体制改革基础理论研究</w:t>
            </w:r>
          </w:p>
        </w:tc>
        <w:tc>
          <w:tcPr>
            <w:tcW w:w="1559" w:type="dxa"/>
            <w:vAlign w:val="center"/>
          </w:tcPr>
          <w:p w14:paraId="6E3EE844">
            <w:pPr>
              <w:widowControl/>
              <w:rPr>
                <w:rFonts w:cs="宋体" w:asciiTheme="minorEastAsia" w:hAnsiTheme="minorEastAsia"/>
                <w:kern w:val="0"/>
                <w:sz w:val="21"/>
                <w:szCs w:val="21"/>
              </w:rPr>
            </w:pPr>
            <w:r>
              <w:rPr>
                <w:rFonts w:hint="eastAsia" w:ascii="宋体" w:hAnsi="宋体" w:eastAsia="宋体" w:cs="宋体"/>
                <w:kern w:val="0"/>
                <w:sz w:val="21"/>
                <w:szCs w:val="21"/>
                <w:lang w:eastAsia="zh-CN"/>
              </w:rPr>
              <w:t>“十三五”国家重点出版物出版规划项目</w:t>
            </w:r>
          </w:p>
        </w:tc>
        <w:tc>
          <w:tcPr>
            <w:tcW w:w="1417" w:type="dxa"/>
            <w:vAlign w:val="center"/>
          </w:tcPr>
          <w:p w14:paraId="00A1A5C8">
            <w:pPr>
              <w:jc w:val="center"/>
              <w:rPr>
                <w:rFonts w:cs="宋体" w:asciiTheme="minorEastAsia" w:hAnsiTheme="minorEastAsia"/>
                <w:kern w:val="0"/>
                <w:szCs w:val="21"/>
              </w:rPr>
            </w:pPr>
            <w:r>
              <w:rPr>
                <w:rFonts w:hint="eastAsia" w:cs="宋体" w:asciiTheme="minorEastAsia" w:hAnsiTheme="minorEastAsia"/>
                <w:kern w:val="0"/>
                <w:szCs w:val="21"/>
                <w:lang w:eastAsia="zh-CN"/>
              </w:rPr>
              <w:t>参编</w:t>
            </w:r>
          </w:p>
        </w:tc>
        <w:tc>
          <w:tcPr>
            <w:tcW w:w="1418" w:type="dxa"/>
            <w:tcBorders>
              <w:right w:val="single" w:color="auto" w:sz="4" w:space="0"/>
            </w:tcBorders>
            <w:vAlign w:val="center"/>
          </w:tcPr>
          <w:p w14:paraId="554B4903">
            <w:pPr>
              <w:jc w:val="center"/>
              <w:rPr>
                <w:rFonts w:cs="宋体" w:asciiTheme="minorEastAsia" w:hAnsiTheme="minorEastAsia"/>
                <w:kern w:val="0"/>
                <w:szCs w:val="21"/>
              </w:rPr>
            </w:pPr>
            <w:r>
              <w:rPr>
                <w:rFonts w:hint="eastAsia" w:ascii="宋体" w:hAnsi="宋体" w:eastAsia="宋体" w:cs="宋体"/>
                <w:kern w:val="0"/>
                <w:sz w:val="21"/>
                <w:szCs w:val="21"/>
                <w:lang w:eastAsia="zh-CN"/>
              </w:rPr>
              <w:t>经济科学出版社</w:t>
            </w:r>
          </w:p>
        </w:tc>
        <w:tc>
          <w:tcPr>
            <w:tcW w:w="992" w:type="dxa"/>
            <w:tcBorders>
              <w:right w:val="single" w:color="auto" w:sz="4" w:space="0"/>
            </w:tcBorders>
            <w:vAlign w:val="center"/>
          </w:tcPr>
          <w:p w14:paraId="2CEA8FB0">
            <w:pPr>
              <w:jc w:val="center"/>
              <w:rPr>
                <w:rFonts w:cs="宋体" w:asciiTheme="minorEastAsia" w:hAnsiTheme="minorEastAsia"/>
                <w:kern w:val="0"/>
                <w:szCs w:val="21"/>
              </w:rPr>
            </w:pPr>
            <w:r>
              <w:rPr>
                <w:rFonts w:hint="eastAsia" w:ascii="宋体" w:hAnsi="宋体" w:eastAsia="宋体" w:cs="宋体"/>
                <w:kern w:val="0"/>
                <w:sz w:val="21"/>
                <w:szCs w:val="21"/>
                <w:lang w:eastAsia="zh-CN"/>
              </w:rPr>
              <w:t>202</w:t>
            </w:r>
            <w:r>
              <w:rPr>
                <w:rFonts w:hint="eastAsia" w:ascii="宋体" w:hAnsi="宋体" w:eastAsia="宋体" w:cs="宋体"/>
                <w:kern w:val="0"/>
                <w:sz w:val="21"/>
                <w:szCs w:val="21"/>
                <w:lang w:val="en-US" w:eastAsia="zh-CN"/>
              </w:rPr>
              <w:t>3</w:t>
            </w:r>
            <w:r>
              <w:rPr>
                <w:rFonts w:hint="eastAsia" w:ascii="宋体" w:hAnsi="宋体" w:eastAsia="宋体" w:cs="宋体"/>
                <w:kern w:val="0"/>
                <w:sz w:val="21"/>
                <w:szCs w:val="21"/>
                <w:lang w:eastAsia="zh-CN"/>
              </w:rPr>
              <w:t>年</w:t>
            </w:r>
          </w:p>
        </w:tc>
        <w:tc>
          <w:tcPr>
            <w:tcW w:w="532" w:type="dxa"/>
            <w:tcBorders>
              <w:left w:val="single" w:color="auto" w:sz="4" w:space="0"/>
            </w:tcBorders>
            <w:vAlign w:val="center"/>
          </w:tcPr>
          <w:p w14:paraId="0F2B153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50</w:t>
            </w:r>
          </w:p>
        </w:tc>
      </w:tr>
      <w:tr w14:paraId="34981FD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945134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1DEB28BA">
            <w:pPr>
              <w:widowControl/>
              <w:rPr>
                <w:rFonts w:cs="宋体" w:asciiTheme="minorEastAsia" w:hAnsiTheme="minorEastAsia"/>
                <w:kern w:val="0"/>
                <w:sz w:val="21"/>
                <w:szCs w:val="21"/>
              </w:rPr>
            </w:pPr>
            <w:r>
              <w:rPr>
                <w:rFonts w:hint="eastAsia" w:ascii="宋体" w:hAnsi="宋体" w:eastAsia="宋体" w:cs="宋体"/>
                <w:kern w:val="0"/>
                <w:sz w:val="21"/>
                <w:szCs w:val="21"/>
                <w:lang w:eastAsia="zh-CN"/>
              </w:rPr>
              <w:t>社会治理法学概论</w:t>
            </w:r>
          </w:p>
        </w:tc>
        <w:tc>
          <w:tcPr>
            <w:tcW w:w="1559" w:type="dxa"/>
            <w:vAlign w:val="center"/>
          </w:tcPr>
          <w:p w14:paraId="62B5E43E">
            <w:pPr>
              <w:widowControl/>
              <w:rPr>
                <w:rFonts w:hint="eastAsia" w:cs="宋体" w:asciiTheme="minorEastAsia" w:hAnsiTheme="minorEastAsia" w:eastAsiaTheme="minorEastAsia"/>
                <w:kern w:val="0"/>
                <w:sz w:val="21"/>
                <w:szCs w:val="21"/>
                <w:lang w:eastAsia="zh-CN"/>
              </w:rPr>
            </w:pPr>
            <w:r>
              <w:rPr>
                <w:rFonts w:hint="eastAsia" w:cs="宋体" w:asciiTheme="minorEastAsia" w:hAnsiTheme="minorEastAsia"/>
                <w:kern w:val="0"/>
                <w:sz w:val="21"/>
                <w:szCs w:val="21"/>
                <w:lang w:eastAsia="zh-CN"/>
              </w:rPr>
              <w:t>百佳出版社</w:t>
            </w:r>
          </w:p>
        </w:tc>
        <w:tc>
          <w:tcPr>
            <w:tcW w:w="1417" w:type="dxa"/>
            <w:vAlign w:val="center"/>
          </w:tcPr>
          <w:p w14:paraId="3BCAFBDE">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参编</w:t>
            </w:r>
          </w:p>
        </w:tc>
        <w:tc>
          <w:tcPr>
            <w:tcW w:w="1418" w:type="dxa"/>
            <w:tcBorders>
              <w:right w:val="single" w:color="auto" w:sz="4" w:space="0"/>
            </w:tcBorders>
            <w:vAlign w:val="center"/>
          </w:tcPr>
          <w:p w14:paraId="257BFF05">
            <w:pPr>
              <w:jc w:val="center"/>
              <w:rPr>
                <w:rFonts w:cs="宋体" w:asciiTheme="minorEastAsia" w:hAnsiTheme="minorEastAsia"/>
                <w:kern w:val="0"/>
                <w:szCs w:val="21"/>
              </w:rPr>
            </w:pPr>
            <w:r>
              <w:rPr>
                <w:rFonts w:hint="eastAsia" w:ascii="宋体" w:hAnsi="宋体" w:eastAsia="宋体" w:cs="宋体"/>
                <w:kern w:val="0"/>
                <w:sz w:val="21"/>
                <w:szCs w:val="21"/>
                <w:lang w:val="en-US" w:eastAsia="zh-CN"/>
              </w:rPr>
              <w:t>高等教育</w:t>
            </w:r>
            <w:r>
              <w:rPr>
                <w:rFonts w:hint="eastAsia" w:ascii="宋体" w:hAnsi="宋体" w:eastAsia="宋体" w:cs="宋体"/>
                <w:kern w:val="0"/>
                <w:sz w:val="21"/>
                <w:szCs w:val="21"/>
                <w:lang w:eastAsia="zh-CN"/>
              </w:rPr>
              <w:t>出版社出版</w:t>
            </w:r>
          </w:p>
        </w:tc>
        <w:tc>
          <w:tcPr>
            <w:tcW w:w="992" w:type="dxa"/>
            <w:tcBorders>
              <w:right w:val="single" w:color="auto" w:sz="4" w:space="0"/>
            </w:tcBorders>
            <w:vAlign w:val="center"/>
          </w:tcPr>
          <w:p w14:paraId="15905A11">
            <w:pPr>
              <w:jc w:val="center"/>
              <w:rPr>
                <w:rFonts w:cs="宋体" w:asciiTheme="minorEastAsia" w:hAnsiTheme="minorEastAsia"/>
                <w:kern w:val="0"/>
                <w:szCs w:val="21"/>
              </w:rPr>
            </w:pPr>
            <w:r>
              <w:rPr>
                <w:rFonts w:hint="eastAsia" w:ascii="宋体" w:hAnsi="宋体" w:eastAsia="宋体" w:cs="宋体"/>
                <w:kern w:val="0"/>
                <w:sz w:val="21"/>
                <w:szCs w:val="21"/>
                <w:lang w:val="en-US" w:eastAsia="zh-CN"/>
              </w:rPr>
              <w:t>2023年</w:t>
            </w:r>
          </w:p>
        </w:tc>
        <w:tc>
          <w:tcPr>
            <w:tcW w:w="532" w:type="dxa"/>
            <w:tcBorders>
              <w:left w:val="single" w:color="auto" w:sz="4" w:space="0"/>
            </w:tcBorders>
            <w:vAlign w:val="center"/>
          </w:tcPr>
          <w:p w14:paraId="1B555D5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15</w:t>
            </w:r>
          </w:p>
        </w:tc>
      </w:tr>
      <w:tr w14:paraId="2863772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A13250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w:t>
            </w:r>
          </w:p>
        </w:tc>
        <w:tc>
          <w:tcPr>
            <w:tcW w:w="3119" w:type="dxa"/>
            <w:vAlign w:val="center"/>
          </w:tcPr>
          <w:p w14:paraId="164E2A4F">
            <w:pPr>
              <w:widowControl/>
              <w:rPr>
                <w:rFonts w:cs="宋体" w:asciiTheme="minorEastAsia" w:hAnsiTheme="minorEastAsia"/>
                <w:kern w:val="0"/>
                <w:sz w:val="21"/>
                <w:szCs w:val="21"/>
              </w:rPr>
            </w:pPr>
            <w:r>
              <w:rPr>
                <w:rFonts w:hint="eastAsia" w:ascii="宋体" w:hAnsi="宋体" w:eastAsia="宋体" w:cs="宋体"/>
                <w:kern w:val="0"/>
                <w:sz w:val="21"/>
                <w:szCs w:val="21"/>
                <w:lang w:eastAsia="zh-CN"/>
              </w:rPr>
              <w:t>大学生法治教育与法治人才培养研究</w:t>
            </w:r>
          </w:p>
        </w:tc>
        <w:tc>
          <w:tcPr>
            <w:tcW w:w="1559" w:type="dxa"/>
            <w:vAlign w:val="center"/>
          </w:tcPr>
          <w:p w14:paraId="22B980BF">
            <w:pPr>
              <w:widowControl/>
              <w:rPr>
                <w:rFonts w:cs="宋体" w:asciiTheme="minorEastAsia" w:hAnsiTheme="minorEastAsia"/>
                <w:kern w:val="0"/>
                <w:sz w:val="21"/>
                <w:szCs w:val="21"/>
              </w:rPr>
            </w:pPr>
            <w:r>
              <w:rPr>
                <w:rFonts w:hint="eastAsia" w:ascii="宋体" w:hAnsi="宋体" w:eastAsia="宋体" w:cs="宋体"/>
                <w:kern w:val="0"/>
                <w:sz w:val="21"/>
                <w:szCs w:val="21"/>
                <w:lang w:eastAsia="zh-CN"/>
              </w:rPr>
              <w:t>百佳出版社</w:t>
            </w:r>
          </w:p>
        </w:tc>
        <w:tc>
          <w:tcPr>
            <w:tcW w:w="1417" w:type="dxa"/>
            <w:vAlign w:val="center"/>
          </w:tcPr>
          <w:p w14:paraId="0AD1EB2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56CDCE51">
            <w:pPr>
              <w:jc w:val="center"/>
              <w:rPr>
                <w:rFonts w:cs="宋体" w:asciiTheme="minorEastAsia" w:hAnsiTheme="minorEastAsia"/>
                <w:kern w:val="0"/>
                <w:szCs w:val="21"/>
              </w:rPr>
            </w:pPr>
            <w:r>
              <w:rPr>
                <w:rFonts w:hint="eastAsia" w:ascii="宋体" w:hAnsi="宋体" w:eastAsia="宋体" w:cs="宋体"/>
                <w:kern w:val="0"/>
                <w:sz w:val="21"/>
                <w:szCs w:val="21"/>
                <w:lang w:eastAsia="zh-CN"/>
              </w:rPr>
              <w:t>中国民主法制出版社</w:t>
            </w:r>
          </w:p>
        </w:tc>
        <w:tc>
          <w:tcPr>
            <w:tcW w:w="992" w:type="dxa"/>
            <w:tcBorders>
              <w:right w:val="single" w:color="auto" w:sz="4" w:space="0"/>
            </w:tcBorders>
            <w:vAlign w:val="center"/>
          </w:tcPr>
          <w:p w14:paraId="2A4A9504">
            <w:pPr>
              <w:jc w:val="center"/>
              <w:rPr>
                <w:rFonts w:cs="宋体" w:asciiTheme="minorEastAsia" w:hAnsiTheme="minorEastAsia"/>
                <w:kern w:val="0"/>
                <w:szCs w:val="21"/>
              </w:rPr>
            </w:pPr>
            <w:r>
              <w:rPr>
                <w:rFonts w:hint="eastAsia" w:ascii="宋体" w:hAnsi="宋体" w:eastAsia="宋体" w:cs="宋体"/>
                <w:kern w:val="0"/>
                <w:sz w:val="21"/>
                <w:szCs w:val="21"/>
                <w:lang w:val="en-US" w:eastAsia="zh-CN"/>
              </w:rPr>
              <w:t>2023年</w:t>
            </w:r>
          </w:p>
        </w:tc>
        <w:tc>
          <w:tcPr>
            <w:tcW w:w="532" w:type="dxa"/>
            <w:tcBorders>
              <w:left w:val="single" w:color="auto" w:sz="4" w:space="0"/>
            </w:tcBorders>
            <w:vAlign w:val="center"/>
          </w:tcPr>
          <w:p w14:paraId="743F081F">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300</w:t>
            </w:r>
          </w:p>
        </w:tc>
      </w:tr>
      <w:tr w14:paraId="18DDCDE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55BF9FB">
            <w:pPr>
              <w:jc w:val="center"/>
              <w:rPr>
                <w:rFonts w:hint="eastAsia" w:cs="宋体" w:asciiTheme="minorEastAsia" w:hAnsiTheme="minorEastAsia"/>
                <w:kern w:val="0"/>
                <w:szCs w:val="21"/>
                <w:lang w:val="en-US" w:eastAsia="zh-CN"/>
              </w:rPr>
            </w:pPr>
          </w:p>
        </w:tc>
        <w:tc>
          <w:tcPr>
            <w:tcW w:w="3119" w:type="dxa"/>
            <w:vAlign w:val="center"/>
          </w:tcPr>
          <w:p w14:paraId="56BC9893">
            <w:pPr>
              <w:widowControl/>
              <w:rPr>
                <w:rFonts w:hint="eastAsia" w:ascii="宋体" w:hAnsi="宋体" w:eastAsia="宋体" w:cs="宋体"/>
                <w:kern w:val="0"/>
                <w:sz w:val="21"/>
                <w:szCs w:val="21"/>
                <w:lang w:eastAsia="zh-CN"/>
              </w:rPr>
            </w:pPr>
          </w:p>
        </w:tc>
        <w:tc>
          <w:tcPr>
            <w:tcW w:w="1559" w:type="dxa"/>
            <w:vAlign w:val="center"/>
          </w:tcPr>
          <w:p w14:paraId="4BEBEABD">
            <w:pPr>
              <w:widowControl/>
              <w:rPr>
                <w:rFonts w:hint="eastAsia" w:ascii="宋体" w:hAnsi="宋体" w:eastAsia="宋体" w:cs="宋体"/>
                <w:kern w:val="0"/>
                <w:sz w:val="21"/>
                <w:szCs w:val="21"/>
                <w:lang w:eastAsia="zh-CN"/>
              </w:rPr>
            </w:pPr>
          </w:p>
        </w:tc>
        <w:tc>
          <w:tcPr>
            <w:tcW w:w="1417" w:type="dxa"/>
            <w:vAlign w:val="center"/>
          </w:tcPr>
          <w:p w14:paraId="1E0B6045">
            <w:pPr>
              <w:jc w:val="center"/>
              <w:rPr>
                <w:rFonts w:hint="eastAsia" w:cs="宋体" w:asciiTheme="minorEastAsia" w:hAnsiTheme="minorEastAsia"/>
                <w:kern w:val="0"/>
                <w:szCs w:val="21"/>
                <w:lang w:val="en-US" w:eastAsia="zh-CN"/>
              </w:rPr>
            </w:pPr>
          </w:p>
        </w:tc>
        <w:tc>
          <w:tcPr>
            <w:tcW w:w="1418" w:type="dxa"/>
            <w:tcBorders>
              <w:right w:val="single" w:color="auto" w:sz="4" w:space="0"/>
            </w:tcBorders>
            <w:vAlign w:val="center"/>
          </w:tcPr>
          <w:p w14:paraId="5FF82820">
            <w:pPr>
              <w:jc w:val="center"/>
              <w:rPr>
                <w:rFonts w:hint="eastAsia" w:ascii="宋体" w:hAnsi="宋体" w:eastAsia="宋体" w:cs="宋体"/>
                <w:kern w:val="0"/>
                <w:sz w:val="21"/>
                <w:szCs w:val="21"/>
                <w:lang w:eastAsia="zh-CN"/>
              </w:rPr>
            </w:pPr>
          </w:p>
        </w:tc>
        <w:tc>
          <w:tcPr>
            <w:tcW w:w="992" w:type="dxa"/>
            <w:tcBorders>
              <w:right w:val="single" w:color="auto" w:sz="4" w:space="0"/>
            </w:tcBorders>
            <w:vAlign w:val="center"/>
          </w:tcPr>
          <w:p w14:paraId="2F36483C">
            <w:pPr>
              <w:jc w:val="center"/>
              <w:rPr>
                <w:rFonts w:hint="eastAsia" w:ascii="宋体" w:hAnsi="宋体" w:eastAsia="宋体" w:cs="宋体"/>
                <w:kern w:val="0"/>
                <w:sz w:val="21"/>
                <w:szCs w:val="21"/>
                <w:lang w:val="en-US" w:eastAsia="zh-CN"/>
              </w:rPr>
            </w:pPr>
          </w:p>
        </w:tc>
        <w:tc>
          <w:tcPr>
            <w:tcW w:w="532" w:type="dxa"/>
            <w:tcBorders>
              <w:left w:val="single" w:color="auto" w:sz="4" w:space="0"/>
            </w:tcBorders>
            <w:vAlign w:val="center"/>
          </w:tcPr>
          <w:p w14:paraId="23F48542">
            <w:pPr>
              <w:jc w:val="center"/>
              <w:rPr>
                <w:rFonts w:hint="eastAsia" w:cs="宋体" w:asciiTheme="minorEastAsia" w:hAnsiTheme="minorEastAsia"/>
                <w:kern w:val="0"/>
                <w:szCs w:val="21"/>
                <w:lang w:val="en-US" w:eastAsia="zh-CN"/>
              </w:rPr>
            </w:pPr>
          </w:p>
        </w:tc>
      </w:tr>
    </w:tbl>
    <w:p w14:paraId="1279C11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r>
              <w:rPr>
                <w:rFonts w:hint="eastAsia" w:asciiTheme="minorEastAsia" w:hAnsiTheme="minorEastAsia" w:eastAsiaTheme="minorEastAsia" w:cstheme="minorEastAsia"/>
                <w:sz w:val="21"/>
                <w:szCs w:val="21"/>
                <w:lang w:val="en-US" w:eastAsia="zh-CN"/>
              </w:rPr>
              <w:t>教育家精神引领下的新时代高校教师专业成长路径研究</w:t>
            </w:r>
          </w:p>
        </w:tc>
        <w:tc>
          <w:tcPr>
            <w:tcW w:w="708" w:type="dxa"/>
            <w:vAlign w:val="center"/>
          </w:tcPr>
          <w:p w14:paraId="22C9C81C">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省级</w:t>
            </w:r>
          </w:p>
        </w:tc>
        <w:tc>
          <w:tcPr>
            <w:tcW w:w="851" w:type="dxa"/>
            <w:vAlign w:val="center"/>
          </w:tcPr>
          <w:p w14:paraId="22B3471A">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省级重点</w:t>
            </w:r>
          </w:p>
        </w:tc>
        <w:tc>
          <w:tcPr>
            <w:tcW w:w="1417" w:type="dxa"/>
            <w:vAlign w:val="center"/>
          </w:tcPr>
          <w:p w14:paraId="15E863B1">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主持人</w:t>
            </w:r>
          </w:p>
        </w:tc>
        <w:tc>
          <w:tcPr>
            <w:tcW w:w="1418" w:type="dxa"/>
            <w:tcBorders>
              <w:right w:val="single" w:color="auto" w:sz="4" w:space="0"/>
            </w:tcBorders>
            <w:vAlign w:val="center"/>
          </w:tcPr>
          <w:p w14:paraId="211D9A09">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省教育科学规划重点课题</w:t>
            </w:r>
          </w:p>
        </w:tc>
        <w:tc>
          <w:tcPr>
            <w:tcW w:w="992" w:type="dxa"/>
            <w:tcBorders>
              <w:right w:val="single" w:color="auto" w:sz="4" w:space="0"/>
            </w:tcBorders>
            <w:vAlign w:val="center"/>
          </w:tcPr>
          <w:p w14:paraId="5731ABD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w:t>
            </w:r>
          </w:p>
        </w:tc>
        <w:tc>
          <w:tcPr>
            <w:tcW w:w="532" w:type="dxa"/>
            <w:tcBorders>
              <w:left w:val="single" w:color="auto" w:sz="4" w:space="0"/>
            </w:tcBorders>
            <w:vAlign w:val="center"/>
          </w:tcPr>
          <w:p w14:paraId="2AB4402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400</w:t>
            </w:r>
          </w:p>
        </w:tc>
      </w:tr>
      <w:tr w14:paraId="79E31E8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6A81EB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2B693FD7">
            <w:pPr>
              <w:jc w:val="center"/>
              <w:rPr>
                <w:rFonts w:cs="宋体" w:asciiTheme="minorEastAsia" w:hAnsiTheme="minorEastAsia"/>
                <w:kern w:val="0"/>
                <w:szCs w:val="21"/>
              </w:rPr>
            </w:pPr>
            <w:r>
              <w:rPr>
                <w:rFonts w:hint="eastAsia" w:asciiTheme="minorEastAsia" w:hAnsiTheme="minorEastAsia" w:eastAsiaTheme="minorEastAsia" w:cstheme="minorEastAsia"/>
                <w:sz w:val="21"/>
                <w:szCs w:val="21"/>
                <w:lang w:val="en-US" w:eastAsia="zh-CN"/>
              </w:rPr>
              <w:t>自贸港法治人才培养协同育人机制研究</w:t>
            </w:r>
          </w:p>
        </w:tc>
        <w:tc>
          <w:tcPr>
            <w:tcW w:w="708" w:type="dxa"/>
            <w:vAlign w:val="center"/>
          </w:tcPr>
          <w:p w14:paraId="5F2BE5C9">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省级</w:t>
            </w:r>
          </w:p>
        </w:tc>
        <w:tc>
          <w:tcPr>
            <w:tcW w:w="851" w:type="dxa"/>
            <w:vAlign w:val="center"/>
          </w:tcPr>
          <w:p w14:paraId="40098884">
            <w:pPr>
              <w:jc w:val="center"/>
              <w:rPr>
                <w:rFonts w:cs="宋体" w:asciiTheme="minorEastAsia" w:hAnsiTheme="minorEastAsia"/>
                <w:kern w:val="0"/>
                <w:szCs w:val="21"/>
              </w:rPr>
            </w:pPr>
            <w:r>
              <w:rPr>
                <w:rFonts w:hint="eastAsia" w:cs="宋体" w:asciiTheme="minorEastAsia" w:hAnsiTheme="minorEastAsia"/>
                <w:kern w:val="0"/>
                <w:szCs w:val="21"/>
                <w:lang w:eastAsia="zh-CN"/>
              </w:rPr>
              <w:t>省级重点</w:t>
            </w:r>
          </w:p>
        </w:tc>
        <w:tc>
          <w:tcPr>
            <w:tcW w:w="1417" w:type="dxa"/>
            <w:vAlign w:val="center"/>
          </w:tcPr>
          <w:p w14:paraId="510A2D49">
            <w:pPr>
              <w:jc w:val="center"/>
              <w:rPr>
                <w:rFonts w:cs="宋体" w:asciiTheme="minorEastAsia" w:hAnsiTheme="minorEastAsia"/>
                <w:kern w:val="0"/>
                <w:szCs w:val="21"/>
              </w:rPr>
            </w:pPr>
            <w:r>
              <w:rPr>
                <w:rFonts w:hint="eastAsia" w:cs="宋体" w:asciiTheme="minorEastAsia" w:hAnsiTheme="minorEastAsia"/>
                <w:kern w:val="0"/>
                <w:szCs w:val="21"/>
                <w:lang w:eastAsia="zh-CN"/>
              </w:rPr>
              <w:t>主持人</w:t>
            </w:r>
          </w:p>
        </w:tc>
        <w:tc>
          <w:tcPr>
            <w:tcW w:w="1418" w:type="dxa"/>
            <w:tcBorders>
              <w:right w:val="single" w:color="auto" w:sz="4" w:space="0"/>
            </w:tcBorders>
            <w:vAlign w:val="center"/>
          </w:tcPr>
          <w:p w14:paraId="37269065">
            <w:pPr>
              <w:jc w:val="center"/>
              <w:rPr>
                <w:rFonts w:cs="宋体" w:asciiTheme="minorEastAsia" w:hAnsiTheme="minorEastAsia"/>
                <w:kern w:val="0"/>
                <w:szCs w:val="21"/>
              </w:rPr>
            </w:pPr>
            <w:r>
              <w:rPr>
                <w:rFonts w:hint="eastAsia" w:cs="宋体" w:asciiTheme="minorEastAsia" w:hAnsiTheme="minorEastAsia"/>
                <w:kern w:val="0"/>
                <w:szCs w:val="21"/>
              </w:rPr>
              <w:t>省教育厅高等学校教育教学改革研究重点项目</w:t>
            </w:r>
          </w:p>
        </w:tc>
        <w:tc>
          <w:tcPr>
            <w:tcW w:w="992" w:type="dxa"/>
            <w:tcBorders>
              <w:right w:val="single" w:color="auto" w:sz="4" w:space="0"/>
            </w:tcBorders>
            <w:vAlign w:val="center"/>
          </w:tcPr>
          <w:p w14:paraId="2B9B087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2021</w:t>
            </w:r>
          </w:p>
        </w:tc>
        <w:tc>
          <w:tcPr>
            <w:tcW w:w="532" w:type="dxa"/>
            <w:tcBorders>
              <w:left w:val="single" w:color="auto" w:sz="4" w:space="0"/>
            </w:tcBorders>
            <w:vAlign w:val="center"/>
          </w:tcPr>
          <w:p w14:paraId="38E3C81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400</w:t>
            </w:r>
          </w:p>
        </w:tc>
      </w:tr>
    </w:tbl>
    <w:p w14:paraId="13718D0E">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1983"/>
        <w:gridCol w:w="738"/>
        <w:gridCol w:w="1906"/>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1983"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38"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906"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68D35C7F">
            <w:pPr>
              <w:jc w:val="center"/>
              <w:rPr>
                <w:rFonts w:cs="宋体" w:asciiTheme="minorEastAsia" w:hAnsiTheme="minorEastAsia"/>
                <w:kern w:val="0"/>
                <w:szCs w:val="21"/>
              </w:rPr>
            </w:pPr>
          </w:p>
        </w:tc>
        <w:tc>
          <w:tcPr>
            <w:tcW w:w="1983" w:type="dxa"/>
            <w:vAlign w:val="center"/>
          </w:tcPr>
          <w:p w14:paraId="1ECE970A">
            <w:pPr>
              <w:rPr>
                <w:rFonts w:cs="宋体" w:asciiTheme="minorEastAsia" w:hAnsiTheme="minorEastAsia"/>
                <w:kern w:val="0"/>
                <w:szCs w:val="21"/>
              </w:rPr>
            </w:pPr>
            <w:r>
              <w:rPr>
                <w:rFonts w:hint="eastAsia" w:eastAsia="宋体"/>
                <w:lang w:eastAsia="zh-CN"/>
              </w:rPr>
              <w:t>东方市扫黑除恶下乡宣讲宣传暨海南青年普法志愿者法治文化基层行</w:t>
            </w:r>
          </w:p>
        </w:tc>
        <w:tc>
          <w:tcPr>
            <w:tcW w:w="738" w:type="dxa"/>
            <w:vAlign w:val="center"/>
          </w:tcPr>
          <w:p w14:paraId="777370A1">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优秀</w:t>
            </w:r>
          </w:p>
        </w:tc>
        <w:tc>
          <w:tcPr>
            <w:tcW w:w="1906" w:type="dxa"/>
            <w:vAlign w:val="center"/>
          </w:tcPr>
          <w:p w14:paraId="1C5FB164">
            <w:pPr>
              <w:jc w:val="left"/>
              <w:rPr>
                <w:rFonts w:cs="宋体" w:asciiTheme="minorEastAsia" w:hAnsiTheme="minorEastAsia"/>
                <w:kern w:val="0"/>
                <w:szCs w:val="21"/>
              </w:rPr>
            </w:pPr>
            <w:r>
              <w:rPr>
                <w:rFonts w:hint="default"/>
                <w:sz w:val="21"/>
                <w:szCs w:val="21"/>
                <w:lang w:val="en-US"/>
              </w:rPr>
              <w:t>海南省大中专学生志愿者暑期文化科技卫生“三下乡”社会实践活动“优秀指导老师”奖</w:t>
            </w:r>
          </w:p>
        </w:tc>
        <w:tc>
          <w:tcPr>
            <w:tcW w:w="1759" w:type="dxa"/>
            <w:vAlign w:val="center"/>
          </w:tcPr>
          <w:p w14:paraId="3FD9CDFC">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第一</w:t>
            </w:r>
          </w:p>
        </w:tc>
        <w:tc>
          <w:tcPr>
            <w:tcW w:w="1276" w:type="dxa"/>
            <w:tcBorders>
              <w:right w:val="single" w:color="auto" w:sz="4" w:space="0"/>
            </w:tcBorders>
            <w:vAlign w:val="center"/>
          </w:tcPr>
          <w:p w14:paraId="6FD10E05">
            <w:pPr>
              <w:jc w:val="center"/>
              <w:rPr>
                <w:rFonts w:cs="宋体" w:asciiTheme="minorEastAsia" w:hAnsiTheme="minorEastAsia"/>
                <w:kern w:val="0"/>
                <w:szCs w:val="21"/>
              </w:rPr>
            </w:pPr>
            <w:r>
              <w:rPr>
                <w:rFonts w:hint="default"/>
                <w:sz w:val="21"/>
                <w:szCs w:val="21"/>
                <w:lang w:val="en-US"/>
              </w:rPr>
              <w:t>共青团海南省委、海南省教育厅、海南省学生联合会</w:t>
            </w:r>
          </w:p>
        </w:tc>
        <w:tc>
          <w:tcPr>
            <w:tcW w:w="850" w:type="dxa"/>
            <w:tcBorders>
              <w:right w:val="single" w:color="auto" w:sz="4" w:space="0"/>
            </w:tcBorders>
            <w:vAlign w:val="center"/>
          </w:tcPr>
          <w:p w14:paraId="6924D73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w:t>
            </w: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r w14:paraId="230148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2C97FCB">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1983" w:type="dxa"/>
            <w:vAlign w:val="center"/>
          </w:tcPr>
          <w:p w14:paraId="7FAECB15">
            <w:pPr>
              <w:rPr>
                <w:rFonts w:cs="宋体" w:asciiTheme="minorEastAsia" w:hAnsiTheme="minorEastAsia"/>
                <w:kern w:val="0"/>
                <w:szCs w:val="21"/>
              </w:rPr>
            </w:pPr>
            <w:r>
              <w:rPr>
                <w:rFonts w:hint="eastAsia" w:eastAsia="宋体"/>
                <w:lang w:eastAsia="zh-CN"/>
              </w:rPr>
              <w:t>为爱护苗法律服务宣讲团</w:t>
            </w:r>
          </w:p>
        </w:tc>
        <w:tc>
          <w:tcPr>
            <w:tcW w:w="738" w:type="dxa"/>
            <w:vAlign w:val="center"/>
          </w:tcPr>
          <w:p w14:paraId="5512B81C">
            <w:pPr>
              <w:jc w:val="center"/>
              <w:rPr>
                <w:rFonts w:cs="宋体" w:asciiTheme="minorEastAsia" w:hAnsiTheme="minorEastAsia"/>
                <w:kern w:val="0"/>
                <w:szCs w:val="21"/>
              </w:rPr>
            </w:pPr>
            <w:r>
              <w:rPr>
                <w:rFonts w:hint="eastAsia" w:cs="宋体" w:asciiTheme="minorEastAsia" w:hAnsiTheme="minorEastAsia"/>
                <w:kern w:val="0"/>
                <w:szCs w:val="21"/>
                <w:lang w:eastAsia="zh-CN"/>
              </w:rPr>
              <w:t>优秀</w:t>
            </w:r>
          </w:p>
        </w:tc>
        <w:tc>
          <w:tcPr>
            <w:tcW w:w="1906" w:type="dxa"/>
            <w:vAlign w:val="center"/>
          </w:tcPr>
          <w:p w14:paraId="7E437B18">
            <w:pPr>
              <w:jc w:val="left"/>
              <w:rPr>
                <w:rFonts w:cs="宋体" w:asciiTheme="minorEastAsia" w:hAnsiTheme="minorEastAsia"/>
                <w:kern w:val="0"/>
                <w:szCs w:val="21"/>
              </w:rPr>
            </w:pPr>
            <w:r>
              <w:rPr>
                <w:rFonts w:hint="default"/>
                <w:sz w:val="21"/>
                <w:szCs w:val="21"/>
                <w:lang w:val="en-US"/>
              </w:rPr>
              <w:t>大学生志愿者暑期文化科技卫生“三下乡”社会实践活动“优秀指导老师”奖</w:t>
            </w:r>
          </w:p>
        </w:tc>
        <w:tc>
          <w:tcPr>
            <w:tcW w:w="1759" w:type="dxa"/>
            <w:vAlign w:val="center"/>
          </w:tcPr>
          <w:p w14:paraId="4B9C2157">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第一</w:t>
            </w:r>
          </w:p>
        </w:tc>
        <w:tc>
          <w:tcPr>
            <w:tcW w:w="1276" w:type="dxa"/>
            <w:tcBorders>
              <w:right w:val="single" w:color="auto" w:sz="4" w:space="0"/>
            </w:tcBorders>
            <w:vAlign w:val="center"/>
          </w:tcPr>
          <w:p w14:paraId="27880E35">
            <w:pPr>
              <w:jc w:val="center"/>
              <w:rPr>
                <w:rFonts w:cs="宋体" w:asciiTheme="minorEastAsia" w:hAnsiTheme="minorEastAsia"/>
                <w:kern w:val="0"/>
                <w:szCs w:val="21"/>
              </w:rPr>
            </w:pPr>
            <w:r>
              <w:rPr>
                <w:rFonts w:hint="eastAsia" w:cs="宋体" w:asciiTheme="minorEastAsia" w:hAnsiTheme="minorEastAsia"/>
                <w:kern w:val="0"/>
                <w:szCs w:val="21"/>
                <w:lang w:eastAsia="zh-CN"/>
              </w:rPr>
              <w:t>海南师范大学</w:t>
            </w:r>
          </w:p>
        </w:tc>
        <w:tc>
          <w:tcPr>
            <w:tcW w:w="850" w:type="dxa"/>
            <w:tcBorders>
              <w:right w:val="single" w:color="auto" w:sz="4" w:space="0"/>
            </w:tcBorders>
            <w:vAlign w:val="center"/>
          </w:tcPr>
          <w:p w14:paraId="776FF5D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2021</w:t>
            </w:r>
          </w:p>
        </w:tc>
        <w:tc>
          <w:tcPr>
            <w:tcW w:w="532" w:type="dxa"/>
            <w:tcBorders>
              <w:left w:val="single" w:color="auto" w:sz="4" w:space="0"/>
            </w:tcBorders>
            <w:vAlign w:val="center"/>
          </w:tcPr>
          <w:p w14:paraId="3372A426">
            <w:pPr>
              <w:jc w:val="center"/>
              <w:rPr>
                <w:rFonts w:cs="宋体" w:asciiTheme="minorEastAsia" w:hAnsiTheme="minorEastAsia"/>
                <w:kern w:val="0"/>
                <w:szCs w:val="21"/>
              </w:rPr>
            </w:pPr>
          </w:p>
        </w:tc>
      </w:tr>
      <w:tr w14:paraId="03FAD3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389442A">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w:t>
            </w:r>
          </w:p>
        </w:tc>
        <w:tc>
          <w:tcPr>
            <w:tcW w:w="1983" w:type="dxa"/>
            <w:vAlign w:val="center"/>
          </w:tcPr>
          <w:p w14:paraId="6E7C3BF7">
            <w:pPr>
              <w:rPr>
                <w:rFonts w:cs="宋体" w:asciiTheme="minorEastAsia" w:hAnsiTheme="minorEastAsia"/>
                <w:kern w:val="0"/>
                <w:szCs w:val="21"/>
              </w:rPr>
            </w:pPr>
            <w:r>
              <w:rPr>
                <w:rFonts w:hint="eastAsia"/>
                <w:sz w:val="21"/>
                <w:szCs w:val="21"/>
                <w:lang w:val="en-US" w:eastAsia="zh-CN"/>
              </w:rPr>
              <w:t>智能司法Agent助理（孟照玉）。</w:t>
            </w:r>
          </w:p>
        </w:tc>
        <w:tc>
          <w:tcPr>
            <w:tcW w:w="738" w:type="dxa"/>
            <w:vAlign w:val="center"/>
          </w:tcPr>
          <w:p w14:paraId="22A7A4A2">
            <w:pPr>
              <w:jc w:val="center"/>
              <w:rPr>
                <w:rFonts w:cs="宋体" w:asciiTheme="minorEastAsia" w:hAnsiTheme="minorEastAsia"/>
                <w:kern w:val="0"/>
                <w:szCs w:val="21"/>
              </w:rPr>
            </w:pPr>
            <w:r>
              <w:rPr>
                <w:rFonts w:hint="eastAsia" w:cs="宋体" w:asciiTheme="minorEastAsia" w:hAnsiTheme="minorEastAsia"/>
                <w:kern w:val="0"/>
                <w:szCs w:val="21"/>
                <w:lang w:eastAsia="zh-CN"/>
              </w:rPr>
              <w:t>优秀</w:t>
            </w:r>
          </w:p>
        </w:tc>
        <w:tc>
          <w:tcPr>
            <w:tcW w:w="1906" w:type="dxa"/>
            <w:vAlign w:val="center"/>
          </w:tcPr>
          <w:p w14:paraId="0FA68C94">
            <w:pPr>
              <w:jc w:val="left"/>
              <w:rPr>
                <w:rFonts w:cs="宋体" w:asciiTheme="minorEastAsia" w:hAnsiTheme="minorEastAsia"/>
                <w:kern w:val="0"/>
                <w:szCs w:val="21"/>
              </w:rPr>
            </w:pPr>
            <w:r>
              <w:rPr>
                <w:rFonts w:hint="eastAsia"/>
                <w:sz w:val="21"/>
                <w:szCs w:val="21"/>
                <w:lang w:val="en-US" w:eastAsia="zh-CN"/>
              </w:rPr>
              <w:t>海南师范大学第十二届挑战杯大学生课外学术科技作品竞赛科技发明制作类赛道优秀奖</w:t>
            </w:r>
          </w:p>
        </w:tc>
        <w:tc>
          <w:tcPr>
            <w:tcW w:w="1759" w:type="dxa"/>
            <w:vAlign w:val="center"/>
          </w:tcPr>
          <w:p w14:paraId="5F41C111">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第一</w:t>
            </w:r>
          </w:p>
        </w:tc>
        <w:tc>
          <w:tcPr>
            <w:tcW w:w="1276" w:type="dxa"/>
            <w:tcBorders>
              <w:right w:val="single" w:color="auto" w:sz="4" w:space="0"/>
            </w:tcBorders>
            <w:vAlign w:val="center"/>
          </w:tcPr>
          <w:p w14:paraId="4E53F0BA">
            <w:pPr>
              <w:jc w:val="center"/>
              <w:rPr>
                <w:rFonts w:cs="宋体" w:asciiTheme="minorEastAsia" w:hAnsiTheme="minorEastAsia"/>
                <w:kern w:val="0"/>
                <w:szCs w:val="21"/>
              </w:rPr>
            </w:pPr>
            <w:r>
              <w:rPr>
                <w:rFonts w:hint="eastAsia" w:cs="宋体" w:asciiTheme="minorEastAsia" w:hAnsiTheme="minorEastAsia"/>
                <w:kern w:val="0"/>
                <w:szCs w:val="21"/>
                <w:lang w:eastAsia="zh-CN"/>
              </w:rPr>
              <w:t>海南师范大学</w:t>
            </w:r>
          </w:p>
        </w:tc>
        <w:tc>
          <w:tcPr>
            <w:tcW w:w="850" w:type="dxa"/>
            <w:tcBorders>
              <w:right w:val="single" w:color="auto" w:sz="4" w:space="0"/>
            </w:tcBorders>
            <w:vAlign w:val="center"/>
          </w:tcPr>
          <w:p w14:paraId="4067C95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w:t>
            </w:r>
          </w:p>
        </w:tc>
        <w:tc>
          <w:tcPr>
            <w:tcW w:w="532" w:type="dxa"/>
            <w:tcBorders>
              <w:left w:val="single" w:color="auto" w:sz="4" w:space="0"/>
            </w:tcBorders>
            <w:vAlign w:val="center"/>
          </w:tcPr>
          <w:p w14:paraId="6EC243CB">
            <w:pPr>
              <w:jc w:val="center"/>
              <w:rPr>
                <w:rFonts w:cs="宋体" w:asciiTheme="minorEastAsia" w:hAnsiTheme="minorEastAsia"/>
                <w:kern w:val="0"/>
                <w:szCs w:val="21"/>
              </w:rPr>
            </w:pPr>
          </w:p>
        </w:tc>
      </w:tr>
      <w:tr w14:paraId="2BFB8E9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1D2ADE8D">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w:t>
            </w:r>
          </w:p>
        </w:tc>
        <w:tc>
          <w:tcPr>
            <w:tcW w:w="1983" w:type="dxa"/>
            <w:vAlign w:val="center"/>
          </w:tcPr>
          <w:p w14:paraId="48A0E272">
            <w:pPr>
              <w:jc w:val="center"/>
              <w:rPr>
                <w:rFonts w:cs="宋体" w:asciiTheme="minorEastAsia" w:hAnsiTheme="minorEastAsia"/>
                <w:kern w:val="0"/>
                <w:szCs w:val="21"/>
              </w:rPr>
            </w:pPr>
            <w:r>
              <w:rPr>
                <w:rFonts w:hint="eastAsia"/>
                <w:sz w:val="21"/>
                <w:szCs w:val="21"/>
                <w:lang w:val="en-US" w:eastAsia="zh-CN"/>
              </w:rPr>
              <w:t>乡村振兴背景下海南自贸港乡村法治文化建设实践（刘彦彤）</w:t>
            </w:r>
          </w:p>
        </w:tc>
        <w:tc>
          <w:tcPr>
            <w:tcW w:w="738" w:type="dxa"/>
            <w:vAlign w:val="center"/>
          </w:tcPr>
          <w:p w14:paraId="313643CD">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三等奖</w:t>
            </w:r>
          </w:p>
        </w:tc>
        <w:tc>
          <w:tcPr>
            <w:tcW w:w="1906" w:type="dxa"/>
            <w:vAlign w:val="center"/>
          </w:tcPr>
          <w:p w14:paraId="6D00F954">
            <w:pPr>
              <w:jc w:val="left"/>
              <w:rPr>
                <w:rFonts w:cs="宋体" w:asciiTheme="minorEastAsia" w:hAnsiTheme="minorEastAsia"/>
                <w:kern w:val="0"/>
                <w:szCs w:val="21"/>
              </w:rPr>
            </w:pPr>
            <w:r>
              <w:rPr>
                <w:rFonts w:hint="eastAsia"/>
                <w:sz w:val="21"/>
                <w:szCs w:val="21"/>
                <w:lang w:val="en-US" w:eastAsia="zh-CN"/>
              </w:rPr>
              <w:t>2025年海南省挑战杯大学生课外学术科技作品竞赛哲学社会科学类社会调查报告赛道三等奖</w:t>
            </w:r>
          </w:p>
        </w:tc>
        <w:tc>
          <w:tcPr>
            <w:tcW w:w="1759" w:type="dxa"/>
            <w:vAlign w:val="center"/>
          </w:tcPr>
          <w:p w14:paraId="7C0DB5B6">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第三</w:t>
            </w:r>
          </w:p>
        </w:tc>
        <w:tc>
          <w:tcPr>
            <w:tcW w:w="1276" w:type="dxa"/>
            <w:tcBorders>
              <w:right w:val="single" w:color="auto" w:sz="4" w:space="0"/>
            </w:tcBorders>
            <w:vAlign w:val="center"/>
          </w:tcPr>
          <w:p w14:paraId="58E02ABD">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海南师范大学</w:t>
            </w:r>
          </w:p>
        </w:tc>
        <w:tc>
          <w:tcPr>
            <w:tcW w:w="850" w:type="dxa"/>
            <w:tcBorders>
              <w:right w:val="single" w:color="auto" w:sz="4" w:space="0"/>
            </w:tcBorders>
            <w:vAlign w:val="center"/>
          </w:tcPr>
          <w:p w14:paraId="574C995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w:t>
            </w:r>
          </w:p>
        </w:tc>
        <w:tc>
          <w:tcPr>
            <w:tcW w:w="532" w:type="dxa"/>
            <w:tcBorders>
              <w:left w:val="single" w:color="auto" w:sz="4" w:space="0"/>
            </w:tcBorders>
            <w:vAlign w:val="center"/>
          </w:tcPr>
          <w:p w14:paraId="1F535D22">
            <w:pPr>
              <w:jc w:val="center"/>
              <w:rPr>
                <w:rFonts w:cs="宋体" w:asciiTheme="minorEastAsia" w:hAnsiTheme="minorEastAsia"/>
                <w:kern w:val="0"/>
                <w:szCs w:val="21"/>
              </w:rPr>
            </w:pPr>
          </w:p>
        </w:tc>
      </w:tr>
    </w:tbl>
    <w:p w14:paraId="44DF3D43">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rPr>
              <w:t>　</w:t>
            </w:r>
            <w:r>
              <w:rPr>
                <w:rFonts w:hint="eastAsia" w:ascii="宋体" w:hAnsi="宋体" w:eastAsia="宋体" w:cs="宋体"/>
                <w:kern w:val="0"/>
                <w:sz w:val="24"/>
                <w:szCs w:val="24"/>
                <w:lang w:val="en-US" w:eastAsia="zh-CN"/>
              </w:rPr>
              <w:t>940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hint="eastAsia" w:ascii="宋体" w:hAnsi="宋体" w:eastAsia="宋体" w:cs="宋体"/>
                <w:kern w:val="0"/>
                <w:sz w:val="21"/>
                <w:szCs w:val="21"/>
                <w:lang w:val="en-US" w:eastAsia="zh-CN"/>
              </w:rPr>
            </w:pPr>
            <w:r>
              <w:rPr>
                <w:rFonts w:hint="eastAsia" w:ascii="宋体" w:hAnsi="宋体" w:eastAsia="宋体" w:cs="宋体"/>
                <w:kern w:val="0"/>
                <w:sz w:val="21"/>
                <w:szCs w:val="21"/>
              </w:rPr>
              <w:t>　</w:t>
            </w:r>
            <w:r>
              <w:rPr>
                <w:rFonts w:hint="eastAsia" w:ascii="宋体" w:hAnsi="宋体" w:eastAsia="宋体" w:cs="宋体"/>
                <w:kern w:val="0"/>
                <w:sz w:val="21"/>
                <w:szCs w:val="21"/>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800</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jc w:val="center"/>
              <w:rPr>
                <w:rFonts w:ascii="宋体" w:hAnsi="宋体" w:eastAsia="宋体" w:cs="宋体"/>
                <w:kern w:val="0"/>
                <w:sz w:val="21"/>
                <w:szCs w:val="21"/>
              </w:rPr>
            </w:pPr>
            <w:r>
              <w:rPr>
                <w:rFonts w:hint="eastAsia" w:ascii="宋体" w:hAnsi="宋体" w:eastAsia="宋体" w:cs="宋体"/>
                <w:kern w:val="0"/>
                <w:sz w:val="21"/>
                <w:szCs w:val="21"/>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hint="default" w:ascii="宋体" w:hAnsi="宋体" w:eastAsia="宋体" w:cs="宋体"/>
                <w:kern w:val="0"/>
                <w:sz w:val="21"/>
                <w:szCs w:val="21"/>
                <w:lang w:val="en-US" w:eastAsia="zh-CN"/>
              </w:rPr>
            </w:pP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1"/>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hint="default" w:ascii="宋体" w:hAnsi="宋体" w:eastAsia="宋体" w:cs="宋体"/>
                <w:kern w:val="0"/>
                <w:sz w:val="21"/>
                <w:szCs w:val="21"/>
                <w:lang w:val="en-US" w:eastAsia="zh-CN"/>
              </w:rPr>
            </w:pP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jc w:val="center"/>
              <w:rPr>
                <w:rFonts w:hint="default" w:ascii="宋体" w:hAnsi="宋体" w:eastAsia="宋体" w:cs="宋体"/>
                <w:kern w:val="0"/>
                <w:sz w:val="21"/>
                <w:szCs w:val="21"/>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80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　2</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386</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spacing w:line="300" w:lineRule="exact"/>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386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600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600</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2006</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2006</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049B86AD">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宋体" w:hAnsi="宋体" w:eastAsia="宋体" w:cs="宋体"/>
          <w:kern w:val="0"/>
          <w:sz w:val="24"/>
          <w:szCs w:val="24"/>
        </w:rPr>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numPr>
                <w:ilvl w:val="0"/>
                <w:numId w:val="1"/>
              </w:numPr>
              <w:ind w:left="425" w:leftChars="0" w:hanging="425" w:firstLineChars="0"/>
              <w:rPr>
                <w:b w:val="0"/>
                <w:bCs w:val="0"/>
              </w:rPr>
            </w:pPr>
          </w:p>
        </w:tc>
        <w:tc>
          <w:tcPr>
            <w:tcW w:w="736" w:type="dxa"/>
            <w:tcBorders>
              <w:tl2br w:val="nil"/>
              <w:tr2bl w:val="nil"/>
            </w:tcBorders>
            <w:vAlign w:val="center"/>
          </w:tcPr>
          <w:p w14:paraId="57D74717">
            <w:pPr>
              <w:rPr>
                <w:rFonts w:hint="default"/>
                <w:b w:val="0"/>
                <w:bCs w:val="0"/>
                <w:lang w:val="en-US" w:eastAsia="zh-CN"/>
              </w:rPr>
            </w:pPr>
            <w:r>
              <w:rPr>
                <w:rFonts w:hint="eastAsia"/>
                <w:b w:val="0"/>
                <w:bCs w:val="0"/>
                <w:lang w:val="en-US" w:eastAsia="zh-CN"/>
              </w:rPr>
              <w:t>B2</w:t>
            </w:r>
          </w:p>
        </w:tc>
        <w:tc>
          <w:tcPr>
            <w:tcW w:w="2196" w:type="dxa"/>
            <w:tcBorders>
              <w:tl2br w:val="nil"/>
              <w:tr2bl w:val="nil"/>
            </w:tcBorders>
            <w:vAlign w:val="center"/>
          </w:tcPr>
          <w:p w14:paraId="35EFACA0">
            <w:pPr>
              <w:rPr>
                <w:rFonts w:hint="eastAsia"/>
                <w:b w:val="0"/>
                <w:bCs w:val="0"/>
              </w:rPr>
            </w:pPr>
            <w:r>
              <w:rPr>
                <w:rFonts w:hint="eastAsia"/>
                <w:b w:val="0"/>
                <w:bCs w:val="0"/>
                <w:lang w:val="en-US" w:eastAsia="zh-CN"/>
              </w:rPr>
              <w:t>习近平法治思想与地方法治实践创新</w:t>
            </w:r>
          </w:p>
        </w:tc>
        <w:tc>
          <w:tcPr>
            <w:tcW w:w="1036" w:type="dxa"/>
            <w:tcBorders>
              <w:tl2br w:val="nil"/>
              <w:tr2bl w:val="nil"/>
            </w:tcBorders>
            <w:vAlign w:val="center"/>
          </w:tcPr>
          <w:p w14:paraId="7A487CF4">
            <w:pPr>
              <w:rPr>
                <w:rFonts w:hint="default" w:eastAsiaTheme="minorEastAsia"/>
                <w:b w:val="0"/>
                <w:bCs w:val="0"/>
                <w:lang w:val="en-US" w:eastAsia="zh-CN"/>
              </w:rPr>
            </w:pPr>
            <w:r>
              <w:rPr>
                <w:rFonts w:hint="eastAsia"/>
                <w:b w:val="0"/>
                <w:bCs w:val="0"/>
                <w:lang w:val="en-US" w:eastAsia="zh-CN"/>
              </w:rPr>
              <w:t>CLS(2022)ZDWT41</w:t>
            </w:r>
          </w:p>
        </w:tc>
        <w:tc>
          <w:tcPr>
            <w:tcW w:w="932" w:type="dxa"/>
            <w:tcBorders>
              <w:tl2br w:val="nil"/>
              <w:tr2bl w:val="nil"/>
            </w:tcBorders>
            <w:vAlign w:val="center"/>
          </w:tcPr>
          <w:p w14:paraId="168958EC">
            <w:pPr>
              <w:rPr>
                <w:rFonts w:hint="eastAsia"/>
                <w:b w:val="0"/>
                <w:bCs w:val="0"/>
                <w:lang w:eastAsia="zh-CN"/>
              </w:rPr>
            </w:pPr>
            <w:r>
              <w:rPr>
                <w:rFonts w:hint="eastAsia"/>
                <w:b w:val="0"/>
                <w:bCs w:val="0"/>
                <w:lang w:eastAsia="zh-CN"/>
              </w:rPr>
              <w:t>中国法学会</w:t>
            </w:r>
          </w:p>
        </w:tc>
        <w:tc>
          <w:tcPr>
            <w:tcW w:w="850" w:type="dxa"/>
            <w:tcBorders>
              <w:tl2br w:val="nil"/>
              <w:tr2bl w:val="nil"/>
            </w:tcBorders>
            <w:vAlign w:val="center"/>
          </w:tcPr>
          <w:p w14:paraId="215A69F8">
            <w:pPr>
              <w:rPr>
                <w:rFonts w:hint="default"/>
                <w:b w:val="0"/>
                <w:bCs w:val="0"/>
                <w:lang w:val="en-US" w:eastAsia="zh-CN"/>
              </w:rPr>
            </w:pPr>
            <w:r>
              <w:rPr>
                <w:rFonts w:hint="eastAsia"/>
                <w:b w:val="0"/>
                <w:bCs w:val="0"/>
                <w:lang w:val="en-US" w:eastAsia="zh-CN"/>
              </w:rPr>
              <w:t>2022</w:t>
            </w:r>
          </w:p>
        </w:tc>
        <w:tc>
          <w:tcPr>
            <w:tcW w:w="851" w:type="dxa"/>
            <w:tcBorders>
              <w:tl2br w:val="nil"/>
              <w:tr2bl w:val="nil"/>
            </w:tcBorders>
            <w:vAlign w:val="center"/>
          </w:tcPr>
          <w:p w14:paraId="1400D7FA">
            <w:pPr>
              <w:rPr>
                <w:rFonts w:hint="default"/>
                <w:b w:val="0"/>
                <w:bCs w:val="0"/>
                <w:lang w:val="en-US" w:eastAsia="zh-CN"/>
              </w:rPr>
            </w:pPr>
            <w:r>
              <w:rPr>
                <w:rFonts w:hint="eastAsia"/>
                <w:b w:val="0"/>
                <w:bCs w:val="0"/>
                <w:lang w:val="en-US" w:eastAsia="zh-CN"/>
              </w:rPr>
              <w:t>3</w:t>
            </w:r>
          </w:p>
        </w:tc>
        <w:tc>
          <w:tcPr>
            <w:tcW w:w="709" w:type="dxa"/>
            <w:tcBorders>
              <w:tl2br w:val="nil"/>
              <w:tr2bl w:val="nil"/>
            </w:tcBorders>
            <w:vAlign w:val="center"/>
          </w:tcPr>
          <w:p w14:paraId="250EC5D9">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77F0FEC2">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708451C1">
            <w:pPr>
              <w:rPr>
                <w:rFonts w:hint="default"/>
                <w:b w:val="0"/>
                <w:bCs w:val="0"/>
                <w:lang w:val="en-US" w:eastAsia="zh-CN"/>
              </w:rPr>
            </w:pPr>
            <w:r>
              <w:rPr>
                <w:rFonts w:hint="eastAsia"/>
                <w:b w:val="0"/>
                <w:bCs w:val="0"/>
                <w:lang w:val="en-US" w:eastAsia="zh-CN"/>
              </w:rPr>
              <w:t>800</w:t>
            </w:r>
          </w:p>
        </w:tc>
      </w:tr>
      <w:tr w14:paraId="101F48C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continue"/>
            <w:tcBorders>
              <w:tl2br w:val="nil"/>
              <w:tr2bl w:val="nil"/>
            </w:tcBorders>
            <w:vAlign w:val="center"/>
          </w:tcPr>
          <w:p w14:paraId="2D5D49AC">
            <w:pPr>
              <w:jc w:val="center"/>
              <w:rPr>
                <w:rFonts w:hint="eastAsia"/>
                <w:b/>
                <w:bCs/>
              </w:rPr>
            </w:pPr>
          </w:p>
        </w:tc>
        <w:tc>
          <w:tcPr>
            <w:tcW w:w="478" w:type="dxa"/>
            <w:tcBorders>
              <w:tl2br w:val="nil"/>
              <w:tr2bl w:val="nil"/>
            </w:tcBorders>
            <w:vAlign w:val="center"/>
          </w:tcPr>
          <w:p w14:paraId="3F7A0C66">
            <w:pPr>
              <w:numPr>
                <w:ilvl w:val="0"/>
                <w:numId w:val="1"/>
              </w:numPr>
              <w:ind w:left="425" w:leftChars="0" w:hanging="425" w:firstLineChars="0"/>
              <w:rPr>
                <w:b w:val="0"/>
                <w:bCs w:val="0"/>
              </w:rPr>
            </w:pPr>
          </w:p>
        </w:tc>
        <w:tc>
          <w:tcPr>
            <w:tcW w:w="736" w:type="dxa"/>
            <w:tcBorders>
              <w:tl2br w:val="nil"/>
              <w:tr2bl w:val="nil"/>
            </w:tcBorders>
            <w:vAlign w:val="center"/>
          </w:tcPr>
          <w:p w14:paraId="4DDD0DC5">
            <w:pPr>
              <w:rPr>
                <w:rFonts w:hint="default"/>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25027F9E">
            <w:pPr>
              <w:rPr>
                <w:rFonts w:hint="eastAsia"/>
                <w:b w:val="0"/>
                <w:bCs w:val="0"/>
              </w:rPr>
            </w:pPr>
            <w:r>
              <w:rPr>
                <w:rFonts w:hint="eastAsia"/>
                <w:b w:val="0"/>
                <w:bCs w:val="0"/>
                <w:lang w:val="en-US" w:eastAsia="zh-CN"/>
              </w:rPr>
              <w:t>清廉自贸港建设视域下村级权力监督机制的改革优化路径研究</w:t>
            </w:r>
          </w:p>
        </w:tc>
        <w:tc>
          <w:tcPr>
            <w:tcW w:w="1036" w:type="dxa"/>
            <w:tcBorders>
              <w:tl2br w:val="nil"/>
              <w:tr2bl w:val="nil"/>
            </w:tcBorders>
            <w:vAlign w:val="center"/>
          </w:tcPr>
          <w:p w14:paraId="4D58DFFE">
            <w:pPr>
              <w:rPr>
                <w:rFonts w:hint="default" w:eastAsiaTheme="minorEastAsia"/>
                <w:b w:val="0"/>
                <w:bCs w:val="0"/>
                <w:lang w:val="en-US" w:eastAsia="zh-CN"/>
              </w:rPr>
            </w:pPr>
            <w:r>
              <w:rPr>
                <w:rFonts w:hint="eastAsia"/>
                <w:b w:val="0"/>
                <w:bCs w:val="0"/>
                <w:lang w:val="en-US" w:eastAsia="zh-CN"/>
              </w:rPr>
              <w:t>HNSK(JD)25-24</w:t>
            </w:r>
          </w:p>
        </w:tc>
        <w:tc>
          <w:tcPr>
            <w:tcW w:w="932" w:type="dxa"/>
            <w:tcBorders>
              <w:tl2br w:val="nil"/>
              <w:tr2bl w:val="nil"/>
            </w:tcBorders>
            <w:vAlign w:val="center"/>
          </w:tcPr>
          <w:p w14:paraId="47027D76">
            <w:pPr>
              <w:rPr>
                <w:rFonts w:hint="eastAsia"/>
                <w:b w:val="0"/>
                <w:bCs w:val="0"/>
                <w:lang w:eastAsia="zh-CN"/>
              </w:rPr>
            </w:pPr>
            <w:r>
              <w:rPr>
                <w:rFonts w:hint="eastAsia"/>
                <w:b w:val="0"/>
                <w:bCs w:val="0"/>
                <w:lang w:eastAsia="zh-CN"/>
              </w:rPr>
              <w:t>省社科规划基地课题</w:t>
            </w:r>
          </w:p>
        </w:tc>
        <w:tc>
          <w:tcPr>
            <w:tcW w:w="850" w:type="dxa"/>
            <w:tcBorders>
              <w:tl2br w:val="nil"/>
              <w:tr2bl w:val="nil"/>
            </w:tcBorders>
            <w:vAlign w:val="center"/>
          </w:tcPr>
          <w:p w14:paraId="2BCB2588">
            <w:pPr>
              <w:rPr>
                <w:rFonts w:hint="default"/>
                <w:b w:val="0"/>
                <w:bCs w:val="0"/>
                <w:lang w:val="en-US" w:eastAsia="zh-CN"/>
              </w:rPr>
            </w:pPr>
            <w:r>
              <w:rPr>
                <w:rFonts w:hint="eastAsia"/>
                <w:b w:val="0"/>
                <w:bCs w:val="0"/>
                <w:lang w:val="en-US" w:eastAsia="zh-CN"/>
              </w:rPr>
              <w:t>2025</w:t>
            </w:r>
          </w:p>
        </w:tc>
        <w:tc>
          <w:tcPr>
            <w:tcW w:w="851" w:type="dxa"/>
            <w:tcBorders>
              <w:tl2br w:val="nil"/>
              <w:tr2bl w:val="nil"/>
            </w:tcBorders>
            <w:vAlign w:val="center"/>
          </w:tcPr>
          <w:p w14:paraId="111D5780">
            <w:pPr>
              <w:rPr>
                <w:rFonts w:hint="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5B8B3B0F">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06540353">
            <w:pPr>
              <w:rPr>
                <w:rFonts w:hint="eastAsia"/>
                <w:b w:val="0"/>
                <w:bCs w:val="0"/>
                <w:lang w:eastAsia="zh-CN"/>
              </w:rPr>
            </w:pPr>
            <w:r>
              <w:rPr>
                <w:rFonts w:hint="eastAsia"/>
                <w:b w:val="0"/>
                <w:bCs w:val="0"/>
                <w:lang w:eastAsia="zh-CN"/>
              </w:rPr>
              <w:t>否</w:t>
            </w:r>
          </w:p>
        </w:tc>
        <w:tc>
          <w:tcPr>
            <w:tcW w:w="709" w:type="dxa"/>
            <w:tcBorders>
              <w:tl2br w:val="nil"/>
              <w:tr2bl w:val="nil"/>
            </w:tcBorders>
            <w:vAlign w:val="center"/>
          </w:tcPr>
          <w:p w14:paraId="6936541E">
            <w:pPr>
              <w:rPr>
                <w:rFonts w:hint="default" w:eastAsiaTheme="minorEastAsia"/>
                <w:b w:val="0"/>
                <w:bCs w:val="0"/>
                <w:lang w:val="en-US" w:eastAsia="zh-CN"/>
              </w:rPr>
            </w:pPr>
            <w:r>
              <w:rPr>
                <w:rFonts w:hint="eastAsia"/>
                <w:b w:val="0"/>
                <w:bCs w:val="0"/>
                <w:lang w:val="en-US" w:eastAsia="zh-CN"/>
              </w:rPr>
              <w:t>100</w:t>
            </w:r>
          </w:p>
        </w:tc>
      </w:tr>
      <w:tr w14:paraId="06BF553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continue"/>
            <w:tcBorders>
              <w:tl2br w:val="nil"/>
              <w:tr2bl w:val="nil"/>
            </w:tcBorders>
            <w:vAlign w:val="center"/>
          </w:tcPr>
          <w:p w14:paraId="05FA4CC6">
            <w:pPr>
              <w:jc w:val="center"/>
              <w:rPr>
                <w:rFonts w:hint="eastAsia"/>
                <w:b/>
                <w:bCs/>
              </w:rPr>
            </w:pPr>
          </w:p>
        </w:tc>
        <w:tc>
          <w:tcPr>
            <w:tcW w:w="478" w:type="dxa"/>
            <w:tcBorders>
              <w:tl2br w:val="nil"/>
              <w:tr2bl w:val="nil"/>
            </w:tcBorders>
            <w:vAlign w:val="center"/>
          </w:tcPr>
          <w:p w14:paraId="760A37EB">
            <w:pPr>
              <w:numPr>
                <w:ilvl w:val="0"/>
                <w:numId w:val="1"/>
              </w:numPr>
              <w:ind w:left="425" w:leftChars="0" w:hanging="425" w:firstLineChars="0"/>
              <w:rPr>
                <w:b w:val="0"/>
                <w:bCs w:val="0"/>
              </w:rPr>
            </w:pPr>
          </w:p>
        </w:tc>
        <w:tc>
          <w:tcPr>
            <w:tcW w:w="736" w:type="dxa"/>
            <w:tcBorders>
              <w:tl2br w:val="nil"/>
              <w:tr2bl w:val="nil"/>
            </w:tcBorders>
            <w:vAlign w:val="center"/>
          </w:tcPr>
          <w:p w14:paraId="33323E17">
            <w:pPr>
              <w:rPr>
                <w:rFonts w:hint="default"/>
                <w:b w:val="0"/>
                <w:bCs w:val="0"/>
                <w:lang w:val="en-US" w:eastAsia="zh-CN"/>
              </w:rPr>
            </w:pPr>
            <w:r>
              <w:rPr>
                <w:rFonts w:hint="eastAsia"/>
                <w:b w:val="0"/>
                <w:bCs w:val="0"/>
                <w:lang w:val="en-US" w:eastAsia="zh-CN"/>
              </w:rPr>
              <w:t>D</w:t>
            </w:r>
          </w:p>
        </w:tc>
        <w:tc>
          <w:tcPr>
            <w:tcW w:w="2196" w:type="dxa"/>
            <w:tcBorders>
              <w:tl2br w:val="nil"/>
              <w:tr2bl w:val="nil"/>
            </w:tcBorders>
            <w:vAlign w:val="center"/>
          </w:tcPr>
          <w:p w14:paraId="53B344B0">
            <w:pPr>
              <w:rPr>
                <w:rFonts w:hint="eastAsia"/>
                <w:b w:val="0"/>
                <w:bCs w:val="0"/>
                <w:lang w:val="en-US" w:eastAsia="zh-CN"/>
              </w:rPr>
            </w:pPr>
            <w:r>
              <w:rPr>
                <w:rFonts w:hint="eastAsia"/>
                <w:b w:val="0"/>
                <w:bCs w:val="0"/>
              </w:rPr>
              <w:t>海南司法公信力和人民群众满意度提升研究</w:t>
            </w:r>
          </w:p>
        </w:tc>
        <w:tc>
          <w:tcPr>
            <w:tcW w:w="1036" w:type="dxa"/>
            <w:tcBorders>
              <w:tl2br w:val="nil"/>
              <w:tr2bl w:val="nil"/>
            </w:tcBorders>
            <w:vAlign w:val="center"/>
          </w:tcPr>
          <w:p w14:paraId="7CBB0AA6">
            <w:pPr>
              <w:rPr>
                <w:rFonts w:hint="default"/>
                <w:b w:val="0"/>
                <w:bCs w:val="0"/>
                <w:lang w:val="en-US" w:eastAsia="zh-CN"/>
              </w:rPr>
            </w:pPr>
            <w:r>
              <w:rPr>
                <w:rFonts w:hint="eastAsia"/>
                <w:b w:val="0"/>
                <w:bCs w:val="0"/>
                <w:lang w:val="en-US" w:eastAsia="zh-CN"/>
              </w:rPr>
              <w:t>（2021）011</w:t>
            </w:r>
          </w:p>
        </w:tc>
        <w:tc>
          <w:tcPr>
            <w:tcW w:w="932" w:type="dxa"/>
            <w:tcBorders>
              <w:tl2br w:val="nil"/>
              <w:tr2bl w:val="nil"/>
            </w:tcBorders>
            <w:vAlign w:val="center"/>
          </w:tcPr>
          <w:p w14:paraId="496A4468">
            <w:pPr>
              <w:rPr>
                <w:rFonts w:hint="default"/>
                <w:b w:val="0"/>
                <w:bCs w:val="0"/>
                <w:lang w:val="en-US" w:eastAsia="zh-CN"/>
              </w:rPr>
            </w:pPr>
            <w:r>
              <w:rPr>
                <w:rFonts w:hint="eastAsia"/>
                <w:b w:val="0"/>
                <w:bCs w:val="0"/>
                <w:lang w:eastAsia="zh-CN"/>
              </w:rPr>
              <w:t>海南省法学会</w:t>
            </w:r>
            <w:r>
              <w:rPr>
                <w:rFonts w:hint="eastAsia"/>
                <w:b w:val="0"/>
                <w:bCs w:val="0"/>
                <w:lang w:val="en-US" w:eastAsia="zh-CN"/>
              </w:rPr>
              <w:t>年度课题</w:t>
            </w:r>
          </w:p>
        </w:tc>
        <w:tc>
          <w:tcPr>
            <w:tcW w:w="850" w:type="dxa"/>
            <w:tcBorders>
              <w:tl2br w:val="nil"/>
              <w:tr2bl w:val="nil"/>
            </w:tcBorders>
            <w:vAlign w:val="center"/>
          </w:tcPr>
          <w:p w14:paraId="41742E13">
            <w:pPr>
              <w:rPr>
                <w:rFonts w:hint="eastAsia"/>
                <w:b w:val="0"/>
                <w:bCs w:val="0"/>
                <w:lang w:val="en-US" w:eastAsia="zh-CN"/>
              </w:rPr>
            </w:pPr>
            <w:r>
              <w:rPr>
                <w:rFonts w:hint="eastAsia"/>
                <w:b w:val="0"/>
                <w:bCs w:val="0"/>
                <w:lang w:val="en-US" w:eastAsia="zh-CN"/>
              </w:rPr>
              <w:t>2021</w:t>
            </w:r>
          </w:p>
        </w:tc>
        <w:tc>
          <w:tcPr>
            <w:tcW w:w="851" w:type="dxa"/>
            <w:tcBorders>
              <w:tl2br w:val="nil"/>
              <w:tr2bl w:val="nil"/>
            </w:tcBorders>
            <w:vAlign w:val="center"/>
          </w:tcPr>
          <w:p w14:paraId="643C6F9E">
            <w:pPr>
              <w:rPr>
                <w:rFonts w:hint="eastAsia"/>
                <w:b w:val="0"/>
                <w:bCs w:val="0"/>
                <w:lang w:val="en-US" w:eastAsia="zh-CN"/>
              </w:rPr>
            </w:pPr>
            <w:r>
              <w:rPr>
                <w:rFonts w:hint="eastAsia"/>
                <w:b w:val="0"/>
                <w:bCs w:val="0"/>
                <w:lang w:val="en-US" w:eastAsia="zh-CN"/>
              </w:rPr>
              <w:t>4</w:t>
            </w:r>
          </w:p>
        </w:tc>
        <w:tc>
          <w:tcPr>
            <w:tcW w:w="709" w:type="dxa"/>
            <w:tcBorders>
              <w:tl2br w:val="nil"/>
              <w:tr2bl w:val="nil"/>
            </w:tcBorders>
            <w:vAlign w:val="center"/>
          </w:tcPr>
          <w:p w14:paraId="3FDA07CB">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174D40E7">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672B0A67">
            <w:pPr>
              <w:rPr>
                <w:rFonts w:hint="default"/>
                <w:b w:val="0"/>
                <w:bCs w:val="0"/>
                <w:lang w:val="en-US" w:eastAsia="zh-CN"/>
              </w:rPr>
            </w:pPr>
            <w:r>
              <w:rPr>
                <w:rFonts w:hint="eastAsia"/>
                <w:b w:val="0"/>
                <w:bCs w:val="0"/>
                <w:lang w:val="en-US" w:eastAsia="zh-CN"/>
              </w:rPr>
              <w:t>20</w:t>
            </w:r>
          </w:p>
        </w:tc>
      </w:tr>
      <w:tr w14:paraId="73F0AE1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379" w:hRule="atLeast"/>
        </w:trPr>
        <w:tc>
          <w:tcPr>
            <w:tcW w:w="576" w:type="dxa"/>
            <w:vMerge w:val="continue"/>
            <w:tcBorders>
              <w:tl2br w:val="nil"/>
              <w:tr2bl w:val="nil"/>
            </w:tcBorders>
            <w:vAlign w:val="center"/>
          </w:tcPr>
          <w:p w14:paraId="48066E82">
            <w:pPr>
              <w:jc w:val="center"/>
              <w:rPr>
                <w:rFonts w:hint="eastAsia"/>
                <w:b/>
                <w:bCs/>
              </w:rPr>
            </w:pPr>
          </w:p>
        </w:tc>
        <w:tc>
          <w:tcPr>
            <w:tcW w:w="478" w:type="dxa"/>
            <w:tcBorders>
              <w:tl2br w:val="nil"/>
              <w:tr2bl w:val="nil"/>
            </w:tcBorders>
            <w:vAlign w:val="center"/>
          </w:tcPr>
          <w:p w14:paraId="526965A3">
            <w:pPr>
              <w:numPr>
                <w:ilvl w:val="0"/>
                <w:numId w:val="1"/>
              </w:numPr>
              <w:ind w:left="425" w:leftChars="0" w:hanging="425" w:firstLineChars="0"/>
              <w:rPr>
                <w:b w:val="0"/>
                <w:bCs w:val="0"/>
              </w:rPr>
            </w:pPr>
          </w:p>
        </w:tc>
        <w:tc>
          <w:tcPr>
            <w:tcW w:w="736" w:type="dxa"/>
            <w:tcBorders>
              <w:tl2br w:val="nil"/>
              <w:tr2bl w:val="nil"/>
            </w:tcBorders>
            <w:vAlign w:val="center"/>
          </w:tcPr>
          <w:p w14:paraId="212A91B0">
            <w:pPr>
              <w:rPr>
                <w:rFonts w:hint="default"/>
                <w:b w:val="0"/>
                <w:bCs w:val="0"/>
                <w:lang w:val="en-US" w:eastAsia="zh-CN"/>
              </w:rPr>
            </w:pPr>
            <w:r>
              <w:rPr>
                <w:rFonts w:hint="eastAsia"/>
                <w:b w:val="0"/>
                <w:bCs w:val="0"/>
                <w:lang w:val="en-US" w:eastAsia="zh-CN"/>
              </w:rPr>
              <w:t>D</w:t>
            </w:r>
          </w:p>
        </w:tc>
        <w:tc>
          <w:tcPr>
            <w:tcW w:w="2196" w:type="dxa"/>
            <w:tcBorders>
              <w:tl2br w:val="nil"/>
              <w:tr2bl w:val="nil"/>
            </w:tcBorders>
            <w:vAlign w:val="center"/>
          </w:tcPr>
          <w:p w14:paraId="4EC22E0A">
            <w:pPr>
              <w:rPr>
                <w:rFonts w:hint="eastAsia"/>
                <w:b w:val="0"/>
                <w:bCs w:val="0"/>
              </w:rPr>
            </w:pPr>
            <w:r>
              <w:rPr>
                <w:rFonts w:hint="eastAsia"/>
                <w:b w:val="0"/>
                <w:bCs w:val="0"/>
              </w:rPr>
              <w:t>海南自贸区（港）建设背景下刑罚执行一体化问题研究</w:t>
            </w:r>
          </w:p>
        </w:tc>
        <w:tc>
          <w:tcPr>
            <w:tcW w:w="1036" w:type="dxa"/>
            <w:tcBorders>
              <w:tl2br w:val="nil"/>
              <w:tr2bl w:val="nil"/>
            </w:tcBorders>
            <w:vAlign w:val="center"/>
          </w:tcPr>
          <w:p w14:paraId="484CB224">
            <w:pPr>
              <w:rPr>
                <w:rFonts w:hint="eastAsia"/>
                <w:b w:val="0"/>
                <w:bCs w:val="0"/>
                <w:lang w:val="en-US" w:eastAsia="zh-CN"/>
              </w:rPr>
            </w:pPr>
            <w:r>
              <w:rPr>
                <w:rFonts w:hint="eastAsia"/>
                <w:b w:val="0"/>
                <w:bCs w:val="0"/>
                <w:lang w:val="en-US" w:eastAsia="zh-CN"/>
              </w:rPr>
              <w:t>hnfx2019b03</w:t>
            </w:r>
          </w:p>
        </w:tc>
        <w:tc>
          <w:tcPr>
            <w:tcW w:w="932" w:type="dxa"/>
            <w:tcBorders>
              <w:tl2br w:val="nil"/>
              <w:tr2bl w:val="nil"/>
            </w:tcBorders>
            <w:vAlign w:val="center"/>
          </w:tcPr>
          <w:p w14:paraId="488CC2D8">
            <w:pPr>
              <w:rPr>
                <w:rFonts w:hint="default"/>
                <w:b w:val="0"/>
                <w:bCs w:val="0"/>
                <w:lang w:val="en-US" w:eastAsia="zh-CN"/>
              </w:rPr>
            </w:pPr>
            <w:r>
              <w:rPr>
                <w:rFonts w:hint="eastAsia"/>
                <w:b w:val="0"/>
                <w:bCs w:val="0"/>
                <w:lang w:eastAsia="zh-CN"/>
              </w:rPr>
              <w:t>海南省法学会</w:t>
            </w:r>
            <w:r>
              <w:rPr>
                <w:rFonts w:hint="eastAsia"/>
                <w:b w:val="0"/>
                <w:bCs w:val="0"/>
                <w:lang w:val="en-US" w:eastAsia="zh-CN"/>
              </w:rPr>
              <w:t>2019年监狱法学研究课题</w:t>
            </w:r>
          </w:p>
        </w:tc>
        <w:tc>
          <w:tcPr>
            <w:tcW w:w="850" w:type="dxa"/>
            <w:tcBorders>
              <w:tl2br w:val="nil"/>
              <w:tr2bl w:val="nil"/>
            </w:tcBorders>
            <w:vAlign w:val="center"/>
          </w:tcPr>
          <w:p w14:paraId="3E588763">
            <w:pPr>
              <w:rPr>
                <w:rFonts w:hint="default"/>
                <w:b w:val="0"/>
                <w:bCs w:val="0"/>
                <w:lang w:val="en-US" w:eastAsia="zh-CN"/>
              </w:rPr>
            </w:pPr>
            <w:r>
              <w:rPr>
                <w:rFonts w:hint="eastAsia"/>
                <w:b w:val="0"/>
                <w:bCs w:val="0"/>
                <w:lang w:val="en-US" w:eastAsia="zh-CN"/>
              </w:rPr>
              <w:t>2019</w:t>
            </w:r>
          </w:p>
        </w:tc>
        <w:tc>
          <w:tcPr>
            <w:tcW w:w="851" w:type="dxa"/>
            <w:tcBorders>
              <w:tl2br w:val="nil"/>
              <w:tr2bl w:val="nil"/>
            </w:tcBorders>
            <w:vAlign w:val="center"/>
          </w:tcPr>
          <w:p w14:paraId="2E0704BF">
            <w:pPr>
              <w:rPr>
                <w:rFonts w:hint="default"/>
                <w:b w:val="0"/>
                <w:bCs w:val="0"/>
                <w:lang w:val="en-US" w:eastAsia="zh-CN"/>
              </w:rPr>
            </w:pPr>
            <w:r>
              <w:rPr>
                <w:rFonts w:hint="eastAsia"/>
                <w:b w:val="0"/>
                <w:bCs w:val="0"/>
                <w:lang w:val="en-US" w:eastAsia="zh-CN"/>
              </w:rPr>
              <w:t>2</w:t>
            </w:r>
          </w:p>
        </w:tc>
        <w:tc>
          <w:tcPr>
            <w:tcW w:w="709" w:type="dxa"/>
            <w:tcBorders>
              <w:tl2br w:val="nil"/>
              <w:tr2bl w:val="nil"/>
            </w:tcBorders>
            <w:vAlign w:val="center"/>
          </w:tcPr>
          <w:p w14:paraId="0FFA0DAB">
            <w:pPr>
              <w:rPr>
                <w:rFonts w:hint="default"/>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EF60235">
            <w:pPr>
              <w:rPr>
                <w:rFonts w:hint="default"/>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48F2A0C1">
            <w:pPr>
              <w:rPr>
                <w:rFonts w:hint="default"/>
                <w:b w:val="0"/>
                <w:bCs w:val="0"/>
                <w:lang w:val="en-US" w:eastAsia="zh-CN"/>
              </w:rPr>
            </w:pPr>
            <w:r>
              <w:rPr>
                <w:rFonts w:hint="eastAsia"/>
                <w:b w:val="0"/>
                <w:bCs w:val="0"/>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numPr>
                <w:ilvl w:val="0"/>
                <w:numId w:val="2"/>
              </w:numPr>
              <w:ind w:left="425" w:leftChars="0" w:hanging="425" w:firstLineChars="0"/>
              <w:rPr>
                <w:b w:val="0"/>
                <w:bCs w:val="0"/>
              </w:rPr>
            </w:pPr>
          </w:p>
        </w:tc>
        <w:tc>
          <w:tcPr>
            <w:tcW w:w="736" w:type="dxa"/>
            <w:tcBorders>
              <w:top w:val="single" w:color="000000" w:sz="12" w:space="0"/>
            </w:tcBorders>
            <w:vAlign w:val="center"/>
          </w:tcPr>
          <w:p w14:paraId="59EB9388">
            <w:pPr>
              <w:rPr>
                <w:rFonts w:hint="eastAsia"/>
                <w:b w:val="0"/>
                <w:bCs w:val="0"/>
                <w:lang w:eastAsia="zh-CN"/>
              </w:rPr>
            </w:pPr>
            <w:r>
              <w:rPr>
                <w:rFonts w:hint="eastAsia"/>
                <w:b w:val="0"/>
                <w:bCs w:val="0"/>
                <w:lang w:val="en-US" w:eastAsia="zh-CN"/>
              </w:rPr>
              <w:t>E3</w:t>
            </w:r>
          </w:p>
        </w:tc>
        <w:tc>
          <w:tcPr>
            <w:tcW w:w="2196" w:type="dxa"/>
            <w:tcBorders>
              <w:top w:val="single" w:color="000000" w:sz="12" w:space="0"/>
            </w:tcBorders>
            <w:vAlign w:val="center"/>
          </w:tcPr>
          <w:p w14:paraId="7A1222AC">
            <w:pPr>
              <w:rPr>
                <w:rFonts w:hint="eastAsia"/>
                <w:b w:val="0"/>
                <w:bCs w:val="0"/>
              </w:rPr>
            </w:pPr>
            <w:r>
              <w:rPr>
                <w:rFonts w:hint="eastAsia"/>
                <w:b w:val="0"/>
                <w:bCs w:val="0"/>
                <w:lang w:val="en-US" w:eastAsia="zh-CN"/>
              </w:rPr>
              <w:t>基本社会服务政策支持系统及深度观察点建设项目</w:t>
            </w:r>
          </w:p>
        </w:tc>
        <w:tc>
          <w:tcPr>
            <w:tcW w:w="1036" w:type="dxa"/>
            <w:tcBorders>
              <w:top w:val="single" w:color="000000" w:sz="12" w:space="0"/>
            </w:tcBorders>
            <w:vAlign w:val="center"/>
          </w:tcPr>
          <w:p w14:paraId="7DED6712">
            <w:pPr>
              <w:rPr>
                <w:rFonts w:hint="eastAsia"/>
                <w:b w:val="0"/>
                <w:bCs w:val="0"/>
              </w:rPr>
            </w:pPr>
          </w:p>
        </w:tc>
        <w:tc>
          <w:tcPr>
            <w:tcW w:w="932" w:type="dxa"/>
            <w:tcBorders>
              <w:top w:val="single" w:color="000000" w:sz="12" w:space="0"/>
            </w:tcBorders>
            <w:vAlign w:val="center"/>
          </w:tcPr>
          <w:p w14:paraId="3184C9B5">
            <w:pPr>
              <w:rPr>
                <w:rFonts w:hint="eastAsia"/>
                <w:b w:val="0"/>
                <w:bCs w:val="0"/>
              </w:rPr>
            </w:pPr>
            <w:r>
              <w:rPr>
                <w:rFonts w:hint="eastAsia"/>
                <w:b w:val="0"/>
                <w:bCs w:val="0"/>
                <w:lang w:val="en-US" w:eastAsia="zh-CN"/>
              </w:rPr>
              <w:t>民政部政策研究中心（社会福利与社会进步研究所）</w:t>
            </w:r>
          </w:p>
        </w:tc>
        <w:tc>
          <w:tcPr>
            <w:tcW w:w="850" w:type="dxa"/>
            <w:tcBorders>
              <w:top w:val="single" w:color="000000" w:sz="12" w:space="0"/>
            </w:tcBorders>
            <w:vAlign w:val="center"/>
          </w:tcPr>
          <w:p w14:paraId="1AAD925E">
            <w:pPr>
              <w:rPr>
                <w:rFonts w:hint="default"/>
                <w:b w:val="0"/>
                <w:bCs w:val="0"/>
                <w:lang w:val="en-US" w:eastAsia="zh-CN"/>
              </w:rPr>
            </w:pPr>
            <w:r>
              <w:rPr>
                <w:rFonts w:hint="eastAsia"/>
                <w:b w:val="0"/>
                <w:bCs w:val="0"/>
                <w:lang w:val="en-US" w:eastAsia="zh-CN"/>
              </w:rPr>
              <w:t>2025</w:t>
            </w:r>
          </w:p>
        </w:tc>
        <w:tc>
          <w:tcPr>
            <w:tcW w:w="851" w:type="dxa"/>
            <w:tcBorders>
              <w:top w:val="single" w:color="000000" w:sz="12" w:space="0"/>
            </w:tcBorders>
            <w:vAlign w:val="center"/>
          </w:tcPr>
          <w:p w14:paraId="6CD336F4">
            <w:pPr>
              <w:rPr>
                <w:rFonts w:hint="eastAsia"/>
                <w:b w:val="0"/>
                <w:bCs w:val="0"/>
                <w:lang w:val="en-US" w:eastAsia="zh-CN"/>
              </w:rPr>
            </w:pPr>
            <w:r>
              <w:rPr>
                <w:rFonts w:hint="eastAsia"/>
                <w:b w:val="0"/>
                <w:bCs w:val="0"/>
                <w:lang w:val="en-US" w:eastAsia="zh-CN"/>
              </w:rPr>
              <w:t>4</w:t>
            </w:r>
          </w:p>
        </w:tc>
        <w:tc>
          <w:tcPr>
            <w:tcW w:w="709" w:type="dxa"/>
            <w:tcBorders>
              <w:top w:val="single" w:color="000000" w:sz="12" w:space="0"/>
            </w:tcBorders>
            <w:vAlign w:val="center"/>
          </w:tcPr>
          <w:p w14:paraId="4F09FAB2">
            <w:pPr>
              <w:rPr>
                <w:rFonts w:hint="eastAsia"/>
                <w:b w:val="0"/>
                <w:bCs w:val="0"/>
                <w:lang w:eastAsia="zh-CN"/>
              </w:rPr>
            </w:pPr>
            <w:r>
              <w:rPr>
                <w:rFonts w:hint="eastAsia"/>
                <w:b w:val="0"/>
                <w:bCs w:val="0"/>
                <w:lang w:eastAsia="zh-CN"/>
              </w:rPr>
              <w:t>是</w:t>
            </w:r>
          </w:p>
        </w:tc>
        <w:tc>
          <w:tcPr>
            <w:tcW w:w="708" w:type="dxa"/>
            <w:tcBorders>
              <w:top w:val="single" w:color="000000" w:sz="12" w:space="0"/>
            </w:tcBorders>
            <w:vAlign w:val="center"/>
          </w:tcPr>
          <w:p w14:paraId="690A0D93">
            <w:pPr>
              <w:rPr>
                <w:rFonts w:hint="eastAsia"/>
                <w:b w:val="0"/>
                <w:bCs w:val="0"/>
                <w:lang w:eastAsia="zh-CN"/>
              </w:rPr>
            </w:pPr>
            <w:r>
              <w:rPr>
                <w:rFonts w:hint="eastAsia"/>
                <w:b w:val="0"/>
                <w:bCs w:val="0"/>
                <w:lang w:eastAsia="zh-CN"/>
              </w:rPr>
              <w:t>是</w:t>
            </w:r>
          </w:p>
        </w:tc>
        <w:tc>
          <w:tcPr>
            <w:tcW w:w="709" w:type="dxa"/>
            <w:tcBorders>
              <w:top w:val="single" w:color="000000" w:sz="12" w:space="0"/>
            </w:tcBorders>
            <w:vAlign w:val="center"/>
          </w:tcPr>
          <w:p w14:paraId="2A11AA23">
            <w:pPr>
              <w:rPr>
                <w:rFonts w:hint="eastAsia"/>
                <w:b w:val="0"/>
                <w:bCs w:val="0"/>
              </w:rPr>
            </w:pPr>
          </w:p>
          <w:p w14:paraId="115E8AF6">
            <w:pPr>
              <w:rPr>
                <w:rFonts w:hint="eastAsia"/>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numPr>
                <w:ilvl w:val="0"/>
                <w:numId w:val="2"/>
              </w:numPr>
              <w:ind w:left="425" w:leftChars="0" w:hanging="425" w:firstLineChars="0"/>
              <w:rPr>
                <w:b w:val="0"/>
                <w:bCs w:val="0"/>
              </w:rPr>
            </w:pPr>
          </w:p>
        </w:tc>
        <w:tc>
          <w:tcPr>
            <w:tcW w:w="736" w:type="dxa"/>
            <w:tcBorders>
              <w:tl2br w:val="nil"/>
              <w:tr2bl w:val="nil"/>
            </w:tcBorders>
            <w:vAlign w:val="center"/>
          </w:tcPr>
          <w:p w14:paraId="44D1C54B">
            <w:pPr>
              <w:rPr>
                <w:rFonts w:hint="eastAsia" w:eastAsiaTheme="minorEastAsia"/>
                <w:b w:val="0"/>
                <w:bCs w:val="0"/>
                <w:lang w:eastAsia="zh-CN"/>
              </w:rPr>
            </w:pPr>
            <w:r>
              <w:rPr>
                <w:rFonts w:hint="eastAsia"/>
                <w:b w:val="0"/>
                <w:bCs w:val="0"/>
                <w:lang w:val="en-US" w:eastAsia="zh-CN"/>
              </w:rPr>
              <w:t>E3</w:t>
            </w:r>
          </w:p>
        </w:tc>
        <w:tc>
          <w:tcPr>
            <w:tcW w:w="2196" w:type="dxa"/>
            <w:tcBorders>
              <w:tl2br w:val="nil"/>
              <w:tr2bl w:val="nil"/>
            </w:tcBorders>
            <w:vAlign w:val="center"/>
          </w:tcPr>
          <w:p w14:paraId="7969F427">
            <w:pPr>
              <w:rPr>
                <w:rFonts w:hint="eastAsia"/>
                <w:b w:val="0"/>
                <w:bCs w:val="0"/>
              </w:rPr>
            </w:pPr>
            <w:r>
              <w:rPr>
                <w:rFonts w:hint="eastAsia"/>
                <w:b w:val="0"/>
                <w:bCs w:val="0"/>
              </w:rPr>
              <w:t>深化村级巡察改革创新研究</w:t>
            </w:r>
          </w:p>
        </w:tc>
        <w:tc>
          <w:tcPr>
            <w:tcW w:w="1036" w:type="dxa"/>
            <w:tcBorders>
              <w:tl2br w:val="nil"/>
              <w:tr2bl w:val="nil"/>
            </w:tcBorders>
            <w:vAlign w:val="center"/>
          </w:tcPr>
          <w:p w14:paraId="0BFB1461">
            <w:pPr>
              <w:rPr>
                <w:rFonts w:hint="eastAsia"/>
                <w:b w:val="0"/>
                <w:bCs w:val="0"/>
              </w:rPr>
            </w:pPr>
          </w:p>
        </w:tc>
        <w:tc>
          <w:tcPr>
            <w:tcW w:w="932" w:type="dxa"/>
            <w:tcBorders>
              <w:tl2br w:val="nil"/>
              <w:tr2bl w:val="nil"/>
            </w:tcBorders>
            <w:vAlign w:val="center"/>
          </w:tcPr>
          <w:p w14:paraId="61B9F76C">
            <w:pPr>
              <w:rPr>
                <w:rFonts w:hint="eastAsia"/>
                <w:b w:val="0"/>
                <w:bCs w:val="0"/>
                <w:lang w:eastAsia="zh-CN"/>
              </w:rPr>
            </w:pPr>
            <w:r>
              <w:rPr>
                <w:rFonts w:hint="eastAsia"/>
                <w:b w:val="0"/>
                <w:bCs w:val="0"/>
                <w:lang w:eastAsia="zh-CN"/>
              </w:rPr>
              <w:t>省纪委监委重点课题</w:t>
            </w:r>
          </w:p>
        </w:tc>
        <w:tc>
          <w:tcPr>
            <w:tcW w:w="850" w:type="dxa"/>
            <w:tcBorders>
              <w:tl2br w:val="nil"/>
              <w:tr2bl w:val="nil"/>
            </w:tcBorders>
            <w:vAlign w:val="center"/>
          </w:tcPr>
          <w:p w14:paraId="2DC74F8F">
            <w:pPr>
              <w:rPr>
                <w:rFonts w:hint="default"/>
                <w:b w:val="0"/>
                <w:bCs w:val="0"/>
                <w:lang w:val="en-US" w:eastAsia="zh-CN"/>
              </w:rPr>
            </w:pPr>
            <w:r>
              <w:rPr>
                <w:rFonts w:hint="eastAsia"/>
                <w:b w:val="0"/>
                <w:bCs w:val="0"/>
                <w:lang w:val="en-US" w:eastAsia="zh-CN"/>
              </w:rPr>
              <w:t>2025</w:t>
            </w:r>
          </w:p>
        </w:tc>
        <w:tc>
          <w:tcPr>
            <w:tcW w:w="851" w:type="dxa"/>
            <w:tcBorders>
              <w:tl2br w:val="nil"/>
              <w:tr2bl w:val="nil"/>
            </w:tcBorders>
            <w:vAlign w:val="center"/>
          </w:tcPr>
          <w:p w14:paraId="0692B81A">
            <w:pPr>
              <w:rPr>
                <w:rFonts w:hint="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09C02D32">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2F3025D4">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numPr>
                <w:ilvl w:val="0"/>
                <w:numId w:val="2"/>
              </w:numPr>
              <w:ind w:left="425" w:leftChars="0" w:hanging="425" w:firstLineChars="0"/>
              <w:rPr>
                <w:b w:val="0"/>
                <w:bCs w:val="0"/>
              </w:rPr>
            </w:pPr>
          </w:p>
        </w:tc>
        <w:tc>
          <w:tcPr>
            <w:tcW w:w="736" w:type="dxa"/>
            <w:tcBorders>
              <w:tl2br w:val="nil"/>
              <w:tr2bl w:val="nil"/>
            </w:tcBorders>
            <w:vAlign w:val="center"/>
          </w:tcPr>
          <w:p w14:paraId="00B256A7">
            <w:pPr>
              <w:rPr>
                <w:b w:val="0"/>
                <w:bCs w:val="0"/>
              </w:rPr>
            </w:pPr>
            <w:r>
              <w:rPr>
                <w:rFonts w:hint="eastAsia"/>
                <w:b w:val="0"/>
                <w:bCs w:val="0"/>
                <w:lang w:val="en-US" w:eastAsia="zh-CN"/>
              </w:rPr>
              <w:t>E3</w:t>
            </w:r>
          </w:p>
        </w:tc>
        <w:tc>
          <w:tcPr>
            <w:tcW w:w="2196" w:type="dxa"/>
            <w:tcBorders>
              <w:tl2br w:val="nil"/>
              <w:tr2bl w:val="nil"/>
            </w:tcBorders>
            <w:vAlign w:val="center"/>
          </w:tcPr>
          <w:p w14:paraId="3C28940D">
            <w:pPr>
              <w:rPr>
                <w:rFonts w:hint="eastAsia"/>
                <w:b w:val="0"/>
                <w:bCs w:val="0"/>
              </w:rPr>
            </w:pPr>
            <w:r>
              <w:rPr>
                <w:rFonts w:hint="eastAsia"/>
                <w:b w:val="0"/>
                <w:bCs w:val="0"/>
              </w:rPr>
              <w:t>乡村基层权力监督体系的完善路径研究</w:t>
            </w:r>
          </w:p>
        </w:tc>
        <w:tc>
          <w:tcPr>
            <w:tcW w:w="1036" w:type="dxa"/>
            <w:tcBorders>
              <w:tl2br w:val="nil"/>
              <w:tr2bl w:val="nil"/>
            </w:tcBorders>
            <w:vAlign w:val="center"/>
          </w:tcPr>
          <w:p w14:paraId="03585A04">
            <w:pPr>
              <w:rPr>
                <w:rFonts w:hint="eastAsia"/>
                <w:b w:val="0"/>
                <w:bCs w:val="0"/>
              </w:rPr>
            </w:pPr>
          </w:p>
        </w:tc>
        <w:tc>
          <w:tcPr>
            <w:tcW w:w="932" w:type="dxa"/>
            <w:tcBorders>
              <w:tl2br w:val="nil"/>
              <w:tr2bl w:val="nil"/>
            </w:tcBorders>
            <w:vAlign w:val="center"/>
          </w:tcPr>
          <w:p w14:paraId="4DBC635D">
            <w:pPr>
              <w:rPr>
                <w:rFonts w:hint="eastAsia"/>
                <w:b w:val="0"/>
                <w:bCs w:val="0"/>
              </w:rPr>
            </w:pPr>
            <w:r>
              <w:rPr>
                <w:rFonts w:hint="eastAsia"/>
                <w:b w:val="0"/>
                <w:bCs w:val="0"/>
                <w:lang w:eastAsia="zh-CN"/>
              </w:rPr>
              <w:t>省纪委监委重点课题</w:t>
            </w:r>
          </w:p>
        </w:tc>
        <w:tc>
          <w:tcPr>
            <w:tcW w:w="850" w:type="dxa"/>
            <w:tcBorders>
              <w:tl2br w:val="nil"/>
              <w:tr2bl w:val="nil"/>
            </w:tcBorders>
            <w:vAlign w:val="center"/>
          </w:tcPr>
          <w:p w14:paraId="0D1857CA">
            <w:pPr>
              <w:rPr>
                <w:rFonts w:hint="default"/>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1F7672C1">
            <w:pPr>
              <w:rPr>
                <w:rFonts w:hint="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0F07A1AC">
            <w:pPr>
              <w:rPr>
                <w:rFonts w:hint="eastAsia"/>
                <w:b w:val="0"/>
                <w:bCs w:val="0"/>
              </w:rPr>
            </w:pPr>
            <w:r>
              <w:rPr>
                <w:rFonts w:hint="eastAsia"/>
                <w:b w:val="0"/>
                <w:bCs w:val="0"/>
                <w:lang w:eastAsia="zh-CN"/>
              </w:rPr>
              <w:t>是</w:t>
            </w:r>
          </w:p>
        </w:tc>
        <w:tc>
          <w:tcPr>
            <w:tcW w:w="708" w:type="dxa"/>
            <w:tcBorders>
              <w:tl2br w:val="nil"/>
              <w:tr2bl w:val="nil"/>
            </w:tcBorders>
            <w:vAlign w:val="center"/>
          </w:tcPr>
          <w:p w14:paraId="45EBD508">
            <w:pPr>
              <w:rPr>
                <w:rFonts w:hint="eastAsia"/>
                <w:b w:val="0"/>
                <w:bCs w:val="0"/>
              </w:rPr>
            </w:pPr>
            <w:r>
              <w:rPr>
                <w:rFonts w:hint="eastAsia"/>
                <w:b w:val="0"/>
                <w:bCs w:val="0"/>
                <w:lang w:eastAsia="zh-CN"/>
              </w:rPr>
              <w:t>是</w:t>
            </w:r>
          </w:p>
        </w:tc>
        <w:tc>
          <w:tcPr>
            <w:tcW w:w="709" w:type="dxa"/>
            <w:tcBorders>
              <w:tl2br w:val="nil"/>
              <w:tr2bl w:val="nil"/>
            </w:tcBorders>
            <w:vAlign w:val="center"/>
          </w:tcPr>
          <w:p w14:paraId="06A6D22A">
            <w:pPr>
              <w:snapToGrid w:val="0"/>
              <w:rPr>
                <w:b w:val="0"/>
                <w:bCs w:val="0"/>
              </w:rPr>
            </w:pPr>
          </w:p>
          <w:p w14:paraId="1501D823">
            <w:pPr>
              <w:rPr>
                <w:b w:val="0"/>
                <w:bCs w:val="0"/>
              </w:rPr>
            </w:pPr>
          </w:p>
        </w:tc>
      </w:tr>
      <w:tr w14:paraId="2113C4C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E88EACA">
            <w:pPr>
              <w:rPr>
                <w:b w:val="0"/>
                <w:bCs w:val="0"/>
              </w:rPr>
            </w:pPr>
          </w:p>
        </w:tc>
        <w:tc>
          <w:tcPr>
            <w:tcW w:w="478" w:type="dxa"/>
            <w:tcBorders>
              <w:tl2br w:val="nil"/>
              <w:tr2bl w:val="nil"/>
            </w:tcBorders>
            <w:vAlign w:val="center"/>
          </w:tcPr>
          <w:p w14:paraId="71C05F4A">
            <w:pPr>
              <w:numPr>
                <w:ilvl w:val="0"/>
                <w:numId w:val="2"/>
              </w:numPr>
              <w:ind w:left="425" w:leftChars="0" w:hanging="425" w:firstLineChars="0"/>
              <w:rPr>
                <w:b w:val="0"/>
                <w:bCs w:val="0"/>
              </w:rPr>
            </w:pPr>
          </w:p>
        </w:tc>
        <w:tc>
          <w:tcPr>
            <w:tcW w:w="736" w:type="dxa"/>
            <w:tcBorders>
              <w:tl2br w:val="nil"/>
              <w:tr2bl w:val="nil"/>
            </w:tcBorders>
            <w:vAlign w:val="center"/>
          </w:tcPr>
          <w:p w14:paraId="083DA754">
            <w:pPr>
              <w:rPr>
                <w:rFonts w:hint="eastAsia" w:eastAsiaTheme="minorEastAsia"/>
                <w:b w:val="0"/>
                <w:bCs w:val="0"/>
                <w:lang w:eastAsia="zh-CN"/>
              </w:rPr>
            </w:pPr>
            <w:r>
              <w:rPr>
                <w:rFonts w:hint="eastAsia"/>
                <w:b w:val="0"/>
                <w:bCs w:val="0"/>
                <w:lang w:val="en-US" w:eastAsia="zh-CN"/>
              </w:rPr>
              <w:t>E3</w:t>
            </w:r>
          </w:p>
        </w:tc>
        <w:tc>
          <w:tcPr>
            <w:tcW w:w="2196" w:type="dxa"/>
            <w:tcBorders>
              <w:tl2br w:val="nil"/>
              <w:tr2bl w:val="nil"/>
            </w:tcBorders>
            <w:vAlign w:val="center"/>
          </w:tcPr>
          <w:p w14:paraId="6570627D">
            <w:pPr>
              <w:rPr>
                <w:rFonts w:hint="eastAsia"/>
                <w:b w:val="0"/>
                <w:bCs w:val="0"/>
              </w:rPr>
            </w:pPr>
            <w:r>
              <w:rPr>
                <w:rFonts w:hint="eastAsia"/>
                <w:b w:val="0"/>
                <w:bCs w:val="0"/>
              </w:rPr>
              <w:t>《&lt;海南省妇女权益保障若干规定&gt;立法修订》</w:t>
            </w:r>
          </w:p>
        </w:tc>
        <w:tc>
          <w:tcPr>
            <w:tcW w:w="1036" w:type="dxa"/>
            <w:tcBorders>
              <w:tl2br w:val="nil"/>
              <w:tr2bl w:val="nil"/>
            </w:tcBorders>
            <w:vAlign w:val="center"/>
          </w:tcPr>
          <w:p w14:paraId="1BA9951F">
            <w:pPr>
              <w:rPr>
                <w:rFonts w:hint="eastAsia"/>
                <w:b w:val="0"/>
                <w:bCs w:val="0"/>
              </w:rPr>
            </w:pPr>
          </w:p>
        </w:tc>
        <w:tc>
          <w:tcPr>
            <w:tcW w:w="932" w:type="dxa"/>
            <w:tcBorders>
              <w:tl2br w:val="nil"/>
              <w:tr2bl w:val="nil"/>
            </w:tcBorders>
            <w:vAlign w:val="center"/>
          </w:tcPr>
          <w:p w14:paraId="6A741000">
            <w:pPr>
              <w:rPr>
                <w:rFonts w:hint="eastAsia"/>
                <w:b w:val="0"/>
                <w:bCs w:val="0"/>
                <w:lang w:eastAsia="zh-CN"/>
              </w:rPr>
            </w:pPr>
            <w:r>
              <w:rPr>
                <w:rFonts w:hint="eastAsia"/>
                <w:b w:val="0"/>
                <w:bCs w:val="0"/>
                <w:lang w:eastAsia="zh-CN"/>
              </w:rPr>
              <w:t>省妇联</w:t>
            </w:r>
          </w:p>
        </w:tc>
        <w:tc>
          <w:tcPr>
            <w:tcW w:w="850" w:type="dxa"/>
            <w:tcBorders>
              <w:tl2br w:val="nil"/>
              <w:tr2bl w:val="nil"/>
            </w:tcBorders>
            <w:vAlign w:val="center"/>
          </w:tcPr>
          <w:p w14:paraId="14F36F43">
            <w:pPr>
              <w:rPr>
                <w:rFonts w:hint="default"/>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156F173D">
            <w:pPr>
              <w:rPr>
                <w:rFonts w:hint="default"/>
                <w:b w:val="0"/>
                <w:bCs w:val="0"/>
                <w:lang w:val="en-US" w:eastAsia="zh-CN"/>
              </w:rPr>
            </w:pPr>
            <w:r>
              <w:rPr>
                <w:rFonts w:hint="eastAsia"/>
                <w:b w:val="0"/>
                <w:bCs w:val="0"/>
                <w:lang w:val="en-US" w:eastAsia="zh-CN"/>
              </w:rPr>
              <w:t>20</w:t>
            </w:r>
          </w:p>
        </w:tc>
        <w:tc>
          <w:tcPr>
            <w:tcW w:w="709" w:type="dxa"/>
            <w:tcBorders>
              <w:tl2br w:val="nil"/>
              <w:tr2bl w:val="nil"/>
            </w:tcBorders>
            <w:vAlign w:val="center"/>
          </w:tcPr>
          <w:p w14:paraId="14A4D387">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4254FFE6">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2D612B83">
            <w:pPr>
              <w:rPr>
                <w:b w:val="0"/>
                <w:bCs w:val="0"/>
              </w:rPr>
            </w:pPr>
          </w:p>
        </w:tc>
      </w:tr>
      <w:tr w14:paraId="0DA5D62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1773CED">
            <w:pPr>
              <w:rPr>
                <w:b w:val="0"/>
                <w:bCs w:val="0"/>
              </w:rPr>
            </w:pPr>
          </w:p>
        </w:tc>
        <w:tc>
          <w:tcPr>
            <w:tcW w:w="478" w:type="dxa"/>
            <w:tcBorders>
              <w:tl2br w:val="nil"/>
              <w:tr2bl w:val="nil"/>
            </w:tcBorders>
            <w:vAlign w:val="center"/>
          </w:tcPr>
          <w:p w14:paraId="58F713EE">
            <w:pPr>
              <w:numPr>
                <w:ilvl w:val="0"/>
                <w:numId w:val="2"/>
              </w:numPr>
              <w:ind w:left="425" w:leftChars="0" w:hanging="425" w:firstLineChars="0"/>
              <w:rPr>
                <w:b w:val="0"/>
                <w:bCs w:val="0"/>
              </w:rPr>
            </w:pPr>
          </w:p>
        </w:tc>
        <w:tc>
          <w:tcPr>
            <w:tcW w:w="736" w:type="dxa"/>
            <w:tcBorders>
              <w:tl2br w:val="nil"/>
              <w:tr2bl w:val="nil"/>
            </w:tcBorders>
            <w:vAlign w:val="center"/>
          </w:tcPr>
          <w:p w14:paraId="6D9218FE">
            <w:pPr>
              <w:rPr>
                <w:rFonts w:hint="eastAsia" w:eastAsiaTheme="minorEastAsia"/>
                <w:b w:val="0"/>
                <w:bCs w:val="0"/>
                <w:lang w:eastAsia="zh-CN"/>
              </w:rPr>
            </w:pPr>
            <w:r>
              <w:rPr>
                <w:rFonts w:hint="eastAsia"/>
                <w:b w:val="0"/>
                <w:bCs w:val="0"/>
                <w:lang w:val="en-US" w:eastAsia="zh-CN"/>
              </w:rPr>
              <w:t>E3</w:t>
            </w:r>
          </w:p>
        </w:tc>
        <w:tc>
          <w:tcPr>
            <w:tcW w:w="2196" w:type="dxa"/>
            <w:tcBorders>
              <w:tl2br w:val="nil"/>
              <w:tr2bl w:val="nil"/>
            </w:tcBorders>
            <w:vAlign w:val="center"/>
          </w:tcPr>
          <w:p w14:paraId="57B05A90">
            <w:pPr>
              <w:rPr>
                <w:rFonts w:hint="eastAsia"/>
                <w:b w:val="0"/>
                <w:bCs w:val="0"/>
              </w:rPr>
            </w:pPr>
            <w:r>
              <w:rPr>
                <w:rFonts w:hint="eastAsia"/>
                <w:b w:val="0"/>
                <w:bCs w:val="0"/>
                <w:lang w:val="en-US" w:eastAsia="zh-CN"/>
              </w:rPr>
              <w:t>三亚市公共场所风险防范体系建设</w:t>
            </w:r>
          </w:p>
        </w:tc>
        <w:tc>
          <w:tcPr>
            <w:tcW w:w="1036" w:type="dxa"/>
            <w:tcBorders>
              <w:tl2br w:val="nil"/>
              <w:tr2bl w:val="nil"/>
            </w:tcBorders>
            <w:vAlign w:val="center"/>
          </w:tcPr>
          <w:p w14:paraId="398AEA6A">
            <w:pPr>
              <w:rPr>
                <w:rFonts w:hint="eastAsia"/>
                <w:b w:val="0"/>
                <w:bCs w:val="0"/>
              </w:rPr>
            </w:pPr>
          </w:p>
        </w:tc>
        <w:tc>
          <w:tcPr>
            <w:tcW w:w="932" w:type="dxa"/>
            <w:tcBorders>
              <w:tl2br w:val="nil"/>
              <w:tr2bl w:val="nil"/>
            </w:tcBorders>
            <w:vAlign w:val="center"/>
          </w:tcPr>
          <w:p w14:paraId="1CC592AC">
            <w:pPr>
              <w:rPr>
                <w:rFonts w:hint="eastAsia"/>
                <w:b w:val="0"/>
                <w:bCs w:val="0"/>
                <w:lang w:eastAsia="zh-CN"/>
              </w:rPr>
            </w:pPr>
            <w:r>
              <w:rPr>
                <w:rFonts w:hint="eastAsia"/>
                <w:b w:val="0"/>
                <w:bCs w:val="0"/>
                <w:lang w:eastAsia="zh-CN"/>
              </w:rPr>
              <w:t>三亚市政法委</w:t>
            </w:r>
          </w:p>
        </w:tc>
        <w:tc>
          <w:tcPr>
            <w:tcW w:w="850" w:type="dxa"/>
            <w:tcBorders>
              <w:tl2br w:val="nil"/>
              <w:tr2bl w:val="nil"/>
            </w:tcBorders>
            <w:vAlign w:val="center"/>
          </w:tcPr>
          <w:p w14:paraId="418E3FE5">
            <w:pPr>
              <w:rPr>
                <w:rFonts w:hint="default"/>
                <w:b w:val="0"/>
                <w:bCs w:val="0"/>
                <w:lang w:val="en-US" w:eastAsia="zh-CN"/>
              </w:rPr>
            </w:pPr>
            <w:r>
              <w:rPr>
                <w:rFonts w:hint="eastAsia"/>
                <w:b w:val="0"/>
                <w:bCs w:val="0"/>
                <w:lang w:val="en-US" w:eastAsia="zh-CN"/>
              </w:rPr>
              <w:t>2025</w:t>
            </w:r>
          </w:p>
        </w:tc>
        <w:tc>
          <w:tcPr>
            <w:tcW w:w="851" w:type="dxa"/>
            <w:tcBorders>
              <w:tl2br w:val="nil"/>
              <w:tr2bl w:val="nil"/>
            </w:tcBorders>
            <w:vAlign w:val="center"/>
          </w:tcPr>
          <w:p w14:paraId="17084453">
            <w:pPr>
              <w:rPr>
                <w:rFonts w:hint="default"/>
                <w:b w:val="0"/>
                <w:bCs w:val="0"/>
                <w:lang w:val="en-US" w:eastAsia="zh-CN"/>
              </w:rPr>
            </w:pPr>
            <w:r>
              <w:rPr>
                <w:rFonts w:hint="eastAsia"/>
                <w:b w:val="0"/>
                <w:bCs w:val="0"/>
                <w:lang w:val="en-US" w:eastAsia="zh-CN"/>
              </w:rPr>
              <w:t>4</w:t>
            </w:r>
          </w:p>
        </w:tc>
        <w:tc>
          <w:tcPr>
            <w:tcW w:w="709" w:type="dxa"/>
            <w:tcBorders>
              <w:tl2br w:val="nil"/>
              <w:tr2bl w:val="nil"/>
            </w:tcBorders>
            <w:vAlign w:val="center"/>
          </w:tcPr>
          <w:p w14:paraId="317535D3">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453ED662">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0987CAEF">
            <w:pPr>
              <w:rPr>
                <w:b w:val="0"/>
                <w:bCs w:val="0"/>
              </w:rPr>
            </w:pPr>
          </w:p>
        </w:tc>
      </w:tr>
      <w:tr w14:paraId="111D7EC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57E110C5">
            <w:pPr>
              <w:rPr>
                <w:b w:val="0"/>
                <w:bCs w:val="0"/>
              </w:rPr>
            </w:pPr>
          </w:p>
        </w:tc>
        <w:tc>
          <w:tcPr>
            <w:tcW w:w="478" w:type="dxa"/>
            <w:tcBorders>
              <w:tl2br w:val="nil"/>
              <w:tr2bl w:val="nil"/>
            </w:tcBorders>
            <w:vAlign w:val="center"/>
          </w:tcPr>
          <w:p w14:paraId="60B84684">
            <w:pPr>
              <w:numPr>
                <w:ilvl w:val="0"/>
                <w:numId w:val="2"/>
              </w:numPr>
              <w:ind w:left="425" w:leftChars="0" w:hanging="425" w:firstLineChars="0"/>
              <w:rPr>
                <w:b w:val="0"/>
                <w:bCs w:val="0"/>
              </w:rPr>
            </w:pPr>
          </w:p>
        </w:tc>
        <w:tc>
          <w:tcPr>
            <w:tcW w:w="736" w:type="dxa"/>
            <w:tcBorders>
              <w:tl2br w:val="nil"/>
              <w:tr2bl w:val="nil"/>
            </w:tcBorders>
            <w:vAlign w:val="center"/>
          </w:tcPr>
          <w:p w14:paraId="32EF1001">
            <w:pPr>
              <w:rPr>
                <w:rFonts w:hint="eastAsia"/>
                <w:b w:val="0"/>
                <w:bCs w:val="0"/>
                <w:lang w:eastAsia="zh-CN"/>
              </w:rPr>
            </w:pPr>
            <w:r>
              <w:rPr>
                <w:rFonts w:hint="eastAsia"/>
                <w:b w:val="0"/>
                <w:bCs w:val="0"/>
                <w:lang w:val="en-US" w:eastAsia="zh-CN"/>
              </w:rPr>
              <w:t>E3</w:t>
            </w:r>
          </w:p>
        </w:tc>
        <w:tc>
          <w:tcPr>
            <w:tcW w:w="2196" w:type="dxa"/>
            <w:tcBorders>
              <w:tl2br w:val="nil"/>
              <w:tr2bl w:val="nil"/>
            </w:tcBorders>
            <w:vAlign w:val="center"/>
          </w:tcPr>
          <w:p w14:paraId="64B33632">
            <w:pPr>
              <w:rPr>
                <w:rFonts w:hint="eastAsia"/>
                <w:b w:val="0"/>
                <w:bCs w:val="0"/>
                <w:lang w:val="en-US" w:eastAsia="zh-CN"/>
              </w:rPr>
            </w:pPr>
            <w:r>
              <w:rPr>
                <w:rFonts w:hint="eastAsia"/>
                <w:b w:val="0"/>
                <w:bCs w:val="0"/>
              </w:rPr>
              <w:t>《&lt;海口市传统村落保护规定&gt;立法问题研究》</w:t>
            </w:r>
          </w:p>
        </w:tc>
        <w:tc>
          <w:tcPr>
            <w:tcW w:w="1036" w:type="dxa"/>
            <w:tcBorders>
              <w:tl2br w:val="nil"/>
              <w:tr2bl w:val="nil"/>
            </w:tcBorders>
            <w:vAlign w:val="center"/>
          </w:tcPr>
          <w:p w14:paraId="43B05198">
            <w:pPr>
              <w:rPr>
                <w:rFonts w:hint="eastAsia"/>
                <w:b w:val="0"/>
                <w:bCs w:val="0"/>
              </w:rPr>
            </w:pPr>
          </w:p>
        </w:tc>
        <w:tc>
          <w:tcPr>
            <w:tcW w:w="932" w:type="dxa"/>
            <w:tcBorders>
              <w:tl2br w:val="nil"/>
              <w:tr2bl w:val="nil"/>
            </w:tcBorders>
            <w:vAlign w:val="center"/>
          </w:tcPr>
          <w:p w14:paraId="76430F0F">
            <w:pPr>
              <w:rPr>
                <w:rFonts w:hint="eastAsia"/>
                <w:b w:val="0"/>
                <w:bCs w:val="0"/>
                <w:lang w:eastAsia="zh-CN"/>
              </w:rPr>
            </w:pPr>
            <w:r>
              <w:rPr>
                <w:rFonts w:hint="eastAsia"/>
                <w:b w:val="0"/>
                <w:bCs w:val="0"/>
                <w:lang w:eastAsia="zh-CN"/>
              </w:rPr>
              <w:t>海口市人大常委会</w:t>
            </w:r>
          </w:p>
        </w:tc>
        <w:tc>
          <w:tcPr>
            <w:tcW w:w="850" w:type="dxa"/>
            <w:tcBorders>
              <w:tl2br w:val="nil"/>
              <w:tr2bl w:val="nil"/>
            </w:tcBorders>
            <w:vAlign w:val="center"/>
          </w:tcPr>
          <w:p w14:paraId="5FF3908A">
            <w:pPr>
              <w:rPr>
                <w:rFonts w:hint="eastAsia"/>
                <w:b w:val="0"/>
                <w:bCs w:val="0"/>
                <w:lang w:val="en-US" w:eastAsia="zh-CN"/>
              </w:rPr>
            </w:pPr>
            <w:r>
              <w:rPr>
                <w:rFonts w:hint="eastAsia"/>
                <w:b w:val="0"/>
                <w:bCs w:val="0"/>
                <w:lang w:val="en-US" w:eastAsia="zh-CN"/>
              </w:rPr>
              <w:t>2021</w:t>
            </w:r>
          </w:p>
        </w:tc>
        <w:tc>
          <w:tcPr>
            <w:tcW w:w="851" w:type="dxa"/>
            <w:tcBorders>
              <w:tl2br w:val="nil"/>
              <w:tr2bl w:val="nil"/>
            </w:tcBorders>
            <w:vAlign w:val="center"/>
          </w:tcPr>
          <w:p w14:paraId="45766417">
            <w:pPr>
              <w:rPr>
                <w:rFonts w:hint="eastAsia"/>
                <w:b w:val="0"/>
                <w:bCs w:val="0"/>
                <w:lang w:val="en-US" w:eastAsia="zh-CN"/>
              </w:rPr>
            </w:pPr>
            <w:r>
              <w:rPr>
                <w:rFonts w:hint="eastAsia"/>
                <w:b w:val="0"/>
                <w:bCs w:val="0"/>
                <w:lang w:val="en-US" w:eastAsia="zh-CN"/>
              </w:rPr>
              <w:t>9</w:t>
            </w:r>
          </w:p>
        </w:tc>
        <w:tc>
          <w:tcPr>
            <w:tcW w:w="709" w:type="dxa"/>
            <w:tcBorders>
              <w:tl2br w:val="nil"/>
              <w:tr2bl w:val="nil"/>
            </w:tcBorders>
            <w:vAlign w:val="center"/>
          </w:tcPr>
          <w:p w14:paraId="56BE41D9">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5F492131">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07AF9B43">
            <w:pPr>
              <w:rPr>
                <w:b w:val="0"/>
                <w:bCs w:val="0"/>
              </w:rPr>
            </w:pPr>
          </w:p>
        </w:tc>
      </w:tr>
      <w:tr w14:paraId="01F1439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1690A902">
            <w:pPr>
              <w:rPr>
                <w:b w:val="0"/>
                <w:bCs w:val="0"/>
              </w:rPr>
            </w:pPr>
          </w:p>
        </w:tc>
        <w:tc>
          <w:tcPr>
            <w:tcW w:w="478" w:type="dxa"/>
            <w:tcBorders>
              <w:tl2br w:val="nil"/>
              <w:tr2bl w:val="nil"/>
            </w:tcBorders>
            <w:vAlign w:val="center"/>
          </w:tcPr>
          <w:p w14:paraId="627AB107">
            <w:pPr>
              <w:numPr>
                <w:ilvl w:val="0"/>
                <w:numId w:val="2"/>
              </w:numPr>
              <w:ind w:left="425" w:leftChars="0" w:hanging="425" w:firstLineChars="0"/>
              <w:rPr>
                <w:b w:val="0"/>
                <w:bCs w:val="0"/>
              </w:rPr>
            </w:pPr>
          </w:p>
        </w:tc>
        <w:tc>
          <w:tcPr>
            <w:tcW w:w="736" w:type="dxa"/>
            <w:tcBorders>
              <w:tl2br w:val="nil"/>
              <w:tr2bl w:val="nil"/>
            </w:tcBorders>
            <w:vAlign w:val="center"/>
          </w:tcPr>
          <w:p w14:paraId="39076340">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49DBB0CC">
            <w:pPr>
              <w:rPr>
                <w:rFonts w:hint="eastAsia"/>
                <w:b w:val="0"/>
                <w:bCs w:val="0"/>
              </w:rPr>
            </w:pPr>
            <w:r>
              <w:rPr>
                <w:rFonts w:hint="eastAsia"/>
                <w:b w:val="0"/>
                <w:bCs w:val="0"/>
              </w:rPr>
              <w:t>刑罚执行改革视角下监狱罪犯分级处遇制度研究</w:t>
            </w:r>
          </w:p>
        </w:tc>
        <w:tc>
          <w:tcPr>
            <w:tcW w:w="1036" w:type="dxa"/>
            <w:tcBorders>
              <w:tl2br w:val="nil"/>
              <w:tr2bl w:val="nil"/>
            </w:tcBorders>
            <w:vAlign w:val="center"/>
          </w:tcPr>
          <w:p w14:paraId="6F672C81">
            <w:pPr>
              <w:rPr>
                <w:rFonts w:hint="eastAsia"/>
                <w:b w:val="0"/>
                <w:bCs w:val="0"/>
              </w:rPr>
            </w:pPr>
          </w:p>
        </w:tc>
        <w:tc>
          <w:tcPr>
            <w:tcW w:w="932" w:type="dxa"/>
            <w:tcBorders>
              <w:tl2br w:val="nil"/>
              <w:tr2bl w:val="nil"/>
            </w:tcBorders>
            <w:vAlign w:val="center"/>
          </w:tcPr>
          <w:p w14:paraId="0891224E">
            <w:pPr>
              <w:rPr>
                <w:rFonts w:hint="eastAsia"/>
                <w:b w:val="0"/>
                <w:bCs w:val="0"/>
                <w:lang w:eastAsia="zh-CN"/>
              </w:rPr>
            </w:pPr>
            <w:r>
              <w:rPr>
                <w:rFonts w:hint="eastAsia"/>
                <w:b w:val="0"/>
                <w:bCs w:val="0"/>
                <w:lang w:eastAsia="zh-CN"/>
              </w:rPr>
              <w:t>海南省法学会</w:t>
            </w:r>
          </w:p>
        </w:tc>
        <w:tc>
          <w:tcPr>
            <w:tcW w:w="850" w:type="dxa"/>
            <w:tcBorders>
              <w:tl2br w:val="nil"/>
              <w:tr2bl w:val="nil"/>
            </w:tcBorders>
            <w:vAlign w:val="center"/>
          </w:tcPr>
          <w:p w14:paraId="181DCFFD">
            <w:pPr>
              <w:rPr>
                <w:rFonts w:hint="eastAsia"/>
                <w:b w:val="0"/>
                <w:bCs w:val="0"/>
                <w:lang w:val="en-US" w:eastAsia="zh-CN"/>
              </w:rPr>
            </w:pPr>
            <w:r>
              <w:rPr>
                <w:rFonts w:hint="eastAsia"/>
                <w:b w:val="0"/>
                <w:bCs w:val="0"/>
                <w:lang w:val="en-US" w:eastAsia="zh-CN"/>
              </w:rPr>
              <w:t>2021</w:t>
            </w:r>
          </w:p>
        </w:tc>
        <w:tc>
          <w:tcPr>
            <w:tcW w:w="851" w:type="dxa"/>
            <w:tcBorders>
              <w:tl2br w:val="nil"/>
              <w:tr2bl w:val="nil"/>
            </w:tcBorders>
            <w:vAlign w:val="center"/>
          </w:tcPr>
          <w:p w14:paraId="747E3F94">
            <w:pPr>
              <w:rPr>
                <w:rFonts w:hint="eastAsia"/>
                <w:b w:val="0"/>
                <w:bCs w:val="0"/>
                <w:lang w:val="en-US" w:eastAsia="zh-CN"/>
              </w:rPr>
            </w:pPr>
            <w:r>
              <w:rPr>
                <w:rFonts w:hint="eastAsia"/>
                <w:b w:val="0"/>
                <w:bCs w:val="0"/>
                <w:lang w:val="en-US" w:eastAsia="zh-CN"/>
              </w:rPr>
              <w:t>2</w:t>
            </w:r>
          </w:p>
        </w:tc>
        <w:tc>
          <w:tcPr>
            <w:tcW w:w="709" w:type="dxa"/>
            <w:tcBorders>
              <w:tl2br w:val="nil"/>
              <w:tr2bl w:val="nil"/>
            </w:tcBorders>
            <w:vAlign w:val="center"/>
          </w:tcPr>
          <w:p w14:paraId="1620B99E">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4C305BBB">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016E08F2">
            <w:pPr>
              <w:rPr>
                <w:b w:val="0"/>
                <w:bCs w:val="0"/>
              </w:rPr>
            </w:pPr>
          </w:p>
        </w:tc>
      </w:tr>
      <w:tr w14:paraId="35AA4D4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522D19F4">
            <w:pPr>
              <w:rPr>
                <w:b w:val="0"/>
                <w:bCs w:val="0"/>
              </w:rPr>
            </w:pPr>
          </w:p>
        </w:tc>
        <w:tc>
          <w:tcPr>
            <w:tcW w:w="478" w:type="dxa"/>
            <w:tcBorders>
              <w:tl2br w:val="nil"/>
              <w:tr2bl w:val="nil"/>
            </w:tcBorders>
            <w:vAlign w:val="center"/>
          </w:tcPr>
          <w:p w14:paraId="5807AB7C">
            <w:pPr>
              <w:numPr>
                <w:ilvl w:val="0"/>
                <w:numId w:val="2"/>
              </w:numPr>
              <w:ind w:left="425" w:leftChars="0" w:hanging="425" w:firstLineChars="0"/>
              <w:rPr>
                <w:b w:val="0"/>
                <w:bCs w:val="0"/>
              </w:rPr>
            </w:pPr>
          </w:p>
        </w:tc>
        <w:tc>
          <w:tcPr>
            <w:tcW w:w="736" w:type="dxa"/>
            <w:tcBorders>
              <w:tl2br w:val="nil"/>
              <w:tr2bl w:val="nil"/>
            </w:tcBorders>
            <w:vAlign w:val="center"/>
          </w:tcPr>
          <w:p w14:paraId="116BB730">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687331F1">
            <w:pPr>
              <w:rPr>
                <w:rFonts w:hint="eastAsia"/>
                <w:b w:val="0"/>
                <w:bCs w:val="0"/>
              </w:rPr>
            </w:pPr>
            <w:r>
              <w:rPr>
                <w:rFonts w:hint="eastAsia"/>
                <w:b w:val="0"/>
                <w:bCs w:val="0"/>
              </w:rPr>
              <w:t>市域社会治理现代化背景下多元共治推进基层矛盾纠纷有效化解路径研究</w:t>
            </w:r>
          </w:p>
        </w:tc>
        <w:tc>
          <w:tcPr>
            <w:tcW w:w="1036" w:type="dxa"/>
            <w:tcBorders>
              <w:tl2br w:val="nil"/>
              <w:tr2bl w:val="nil"/>
            </w:tcBorders>
            <w:vAlign w:val="center"/>
          </w:tcPr>
          <w:p w14:paraId="23F77D3A">
            <w:pPr>
              <w:rPr>
                <w:rFonts w:hint="eastAsia"/>
                <w:b w:val="0"/>
                <w:bCs w:val="0"/>
              </w:rPr>
            </w:pPr>
          </w:p>
        </w:tc>
        <w:tc>
          <w:tcPr>
            <w:tcW w:w="932" w:type="dxa"/>
            <w:tcBorders>
              <w:tl2br w:val="nil"/>
              <w:tr2bl w:val="nil"/>
            </w:tcBorders>
            <w:vAlign w:val="center"/>
          </w:tcPr>
          <w:p w14:paraId="322769F5">
            <w:pPr>
              <w:rPr>
                <w:rFonts w:hint="default"/>
                <w:b w:val="0"/>
                <w:bCs w:val="0"/>
                <w:lang w:val="en-US" w:eastAsia="zh-CN"/>
              </w:rPr>
            </w:pPr>
            <w:r>
              <w:rPr>
                <w:rFonts w:hint="eastAsia"/>
                <w:b w:val="0"/>
                <w:bCs w:val="0"/>
                <w:lang w:eastAsia="zh-CN"/>
              </w:rPr>
              <w:t>海口市委政法委</w:t>
            </w:r>
          </w:p>
        </w:tc>
        <w:tc>
          <w:tcPr>
            <w:tcW w:w="850" w:type="dxa"/>
            <w:tcBorders>
              <w:tl2br w:val="nil"/>
              <w:tr2bl w:val="nil"/>
            </w:tcBorders>
            <w:vAlign w:val="center"/>
          </w:tcPr>
          <w:p w14:paraId="76BBB2E6">
            <w:pPr>
              <w:rPr>
                <w:rFonts w:hint="eastAsia"/>
                <w:b w:val="0"/>
                <w:bCs w:val="0"/>
                <w:lang w:val="en-US" w:eastAsia="zh-CN"/>
              </w:rPr>
            </w:pPr>
            <w:r>
              <w:rPr>
                <w:rFonts w:hint="eastAsia"/>
                <w:b w:val="0"/>
                <w:bCs w:val="0"/>
                <w:lang w:val="en-US" w:eastAsia="zh-CN"/>
              </w:rPr>
              <w:t>2022</w:t>
            </w:r>
          </w:p>
        </w:tc>
        <w:tc>
          <w:tcPr>
            <w:tcW w:w="851" w:type="dxa"/>
            <w:tcBorders>
              <w:tl2br w:val="nil"/>
              <w:tr2bl w:val="nil"/>
            </w:tcBorders>
            <w:vAlign w:val="center"/>
          </w:tcPr>
          <w:p w14:paraId="10A4B7F3">
            <w:pPr>
              <w:rPr>
                <w:rFonts w:hint="eastAsia"/>
                <w:b w:val="0"/>
                <w:bCs w:val="0"/>
                <w:lang w:val="en-US" w:eastAsia="zh-CN"/>
              </w:rPr>
            </w:pPr>
            <w:r>
              <w:rPr>
                <w:rFonts w:hint="eastAsia"/>
                <w:b w:val="0"/>
                <w:bCs w:val="0"/>
                <w:lang w:val="en-US" w:eastAsia="zh-CN"/>
              </w:rPr>
              <w:t>9</w:t>
            </w:r>
          </w:p>
        </w:tc>
        <w:tc>
          <w:tcPr>
            <w:tcW w:w="709" w:type="dxa"/>
            <w:tcBorders>
              <w:tl2br w:val="nil"/>
              <w:tr2bl w:val="nil"/>
            </w:tcBorders>
            <w:vAlign w:val="center"/>
          </w:tcPr>
          <w:p w14:paraId="01D89C42">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44C09031">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1512C542">
            <w:pPr>
              <w:rPr>
                <w:b w:val="0"/>
                <w:bCs w:val="0"/>
              </w:rPr>
            </w:pPr>
          </w:p>
        </w:tc>
      </w:tr>
      <w:tr w14:paraId="04A8B3E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599E3D04">
            <w:pPr>
              <w:rPr>
                <w:b w:val="0"/>
                <w:bCs w:val="0"/>
              </w:rPr>
            </w:pPr>
          </w:p>
        </w:tc>
        <w:tc>
          <w:tcPr>
            <w:tcW w:w="478" w:type="dxa"/>
            <w:tcBorders>
              <w:tl2br w:val="nil"/>
              <w:tr2bl w:val="nil"/>
            </w:tcBorders>
            <w:vAlign w:val="center"/>
          </w:tcPr>
          <w:p w14:paraId="69BE43FB">
            <w:pPr>
              <w:numPr>
                <w:ilvl w:val="0"/>
                <w:numId w:val="2"/>
              </w:numPr>
              <w:ind w:left="425" w:leftChars="0" w:hanging="425" w:firstLineChars="0"/>
              <w:rPr>
                <w:b w:val="0"/>
                <w:bCs w:val="0"/>
              </w:rPr>
            </w:pPr>
          </w:p>
        </w:tc>
        <w:tc>
          <w:tcPr>
            <w:tcW w:w="736" w:type="dxa"/>
            <w:tcBorders>
              <w:tl2br w:val="nil"/>
              <w:tr2bl w:val="nil"/>
            </w:tcBorders>
            <w:vAlign w:val="center"/>
          </w:tcPr>
          <w:p w14:paraId="5CEF7A27">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1C51BBDF">
            <w:pPr>
              <w:rPr>
                <w:rFonts w:hint="eastAsia"/>
                <w:b w:val="0"/>
                <w:bCs w:val="0"/>
              </w:rPr>
            </w:pPr>
            <w:r>
              <w:rPr>
                <w:rFonts w:hint="eastAsia"/>
                <w:b w:val="0"/>
                <w:bCs w:val="0"/>
              </w:rPr>
              <w:t>三亚市吉阳区和博后村创建第一批基层治理创新实验区政策咨询和理论指导方案</w:t>
            </w:r>
          </w:p>
        </w:tc>
        <w:tc>
          <w:tcPr>
            <w:tcW w:w="1036" w:type="dxa"/>
            <w:tcBorders>
              <w:tl2br w:val="nil"/>
              <w:tr2bl w:val="nil"/>
            </w:tcBorders>
            <w:vAlign w:val="center"/>
          </w:tcPr>
          <w:p w14:paraId="137A3CAC">
            <w:pPr>
              <w:rPr>
                <w:rFonts w:hint="eastAsia"/>
                <w:b w:val="0"/>
                <w:bCs w:val="0"/>
              </w:rPr>
            </w:pPr>
          </w:p>
        </w:tc>
        <w:tc>
          <w:tcPr>
            <w:tcW w:w="932" w:type="dxa"/>
            <w:tcBorders>
              <w:tl2br w:val="nil"/>
              <w:tr2bl w:val="nil"/>
            </w:tcBorders>
            <w:vAlign w:val="center"/>
          </w:tcPr>
          <w:p w14:paraId="060801C8">
            <w:pPr>
              <w:rPr>
                <w:rFonts w:hint="eastAsia"/>
                <w:b w:val="0"/>
                <w:bCs w:val="0"/>
                <w:lang w:eastAsia="zh-CN"/>
              </w:rPr>
            </w:pPr>
            <w:r>
              <w:rPr>
                <w:rFonts w:hint="eastAsia"/>
                <w:b w:val="0"/>
                <w:bCs w:val="0"/>
                <w:lang w:eastAsia="zh-CN"/>
              </w:rPr>
              <w:t>三亚希望社会服务中心</w:t>
            </w:r>
          </w:p>
        </w:tc>
        <w:tc>
          <w:tcPr>
            <w:tcW w:w="850" w:type="dxa"/>
            <w:tcBorders>
              <w:tl2br w:val="nil"/>
              <w:tr2bl w:val="nil"/>
            </w:tcBorders>
            <w:vAlign w:val="center"/>
          </w:tcPr>
          <w:p w14:paraId="6EBFD4FA">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48D9CE15">
            <w:pPr>
              <w:rPr>
                <w:rFonts w:hint="eastAsia"/>
                <w:b w:val="0"/>
                <w:bCs w:val="0"/>
                <w:lang w:val="en-US" w:eastAsia="zh-CN"/>
              </w:rPr>
            </w:pPr>
            <w:r>
              <w:rPr>
                <w:rFonts w:hint="eastAsia"/>
                <w:b w:val="0"/>
                <w:bCs w:val="0"/>
                <w:lang w:val="en-US" w:eastAsia="zh-CN"/>
              </w:rPr>
              <w:t>7</w:t>
            </w:r>
          </w:p>
        </w:tc>
        <w:tc>
          <w:tcPr>
            <w:tcW w:w="709" w:type="dxa"/>
            <w:tcBorders>
              <w:tl2br w:val="nil"/>
              <w:tr2bl w:val="nil"/>
            </w:tcBorders>
            <w:vAlign w:val="center"/>
          </w:tcPr>
          <w:p w14:paraId="1C0CE838">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5A22A5A0">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3DB01CAE">
            <w:pPr>
              <w:rPr>
                <w:b w:val="0"/>
                <w:bCs w:val="0"/>
              </w:rPr>
            </w:pPr>
          </w:p>
        </w:tc>
      </w:tr>
      <w:tr w14:paraId="10075C2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1755E818">
            <w:pPr>
              <w:rPr>
                <w:b w:val="0"/>
                <w:bCs w:val="0"/>
              </w:rPr>
            </w:pPr>
          </w:p>
        </w:tc>
        <w:tc>
          <w:tcPr>
            <w:tcW w:w="478" w:type="dxa"/>
            <w:tcBorders>
              <w:tl2br w:val="nil"/>
              <w:tr2bl w:val="nil"/>
            </w:tcBorders>
            <w:vAlign w:val="center"/>
          </w:tcPr>
          <w:p w14:paraId="22E30705">
            <w:pPr>
              <w:numPr>
                <w:ilvl w:val="0"/>
                <w:numId w:val="2"/>
              </w:numPr>
              <w:ind w:left="425" w:leftChars="0" w:hanging="425" w:firstLineChars="0"/>
              <w:rPr>
                <w:b w:val="0"/>
                <w:bCs w:val="0"/>
              </w:rPr>
            </w:pPr>
          </w:p>
        </w:tc>
        <w:tc>
          <w:tcPr>
            <w:tcW w:w="736" w:type="dxa"/>
            <w:tcBorders>
              <w:tl2br w:val="nil"/>
              <w:tr2bl w:val="nil"/>
            </w:tcBorders>
            <w:vAlign w:val="center"/>
          </w:tcPr>
          <w:p w14:paraId="5B3052C2">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5E55DA91">
            <w:pPr>
              <w:rPr>
                <w:rFonts w:hint="eastAsia"/>
                <w:b w:val="0"/>
                <w:bCs w:val="0"/>
              </w:rPr>
            </w:pPr>
            <w:r>
              <w:rPr>
                <w:rFonts w:hint="eastAsia"/>
                <w:b w:val="0"/>
                <w:bCs w:val="0"/>
              </w:rPr>
              <w:t>定安县创建第一批基层治理创新实验区政策咨询和理论指导方案</w:t>
            </w:r>
          </w:p>
        </w:tc>
        <w:tc>
          <w:tcPr>
            <w:tcW w:w="1036" w:type="dxa"/>
            <w:tcBorders>
              <w:tl2br w:val="nil"/>
              <w:tr2bl w:val="nil"/>
            </w:tcBorders>
            <w:vAlign w:val="center"/>
          </w:tcPr>
          <w:p w14:paraId="1B19C070">
            <w:pPr>
              <w:rPr>
                <w:rFonts w:hint="eastAsia"/>
                <w:b w:val="0"/>
                <w:bCs w:val="0"/>
              </w:rPr>
            </w:pPr>
          </w:p>
        </w:tc>
        <w:tc>
          <w:tcPr>
            <w:tcW w:w="932" w:type="dxa"/>
            <w:tcBorders>
              <w:tl2br w:val="nil"/>
              <w:tr2bl w:val="nil"/>
            </w:tcBorders>
            <w:vAlign w:val="center"/>
          </w:tcPr>
          <w:p w14:paraId="724FE1FB">
            <w:pPr>
              <w:rPr>
                <w:rFonts w:hint="eastAsia"/>
                <w:b w:val="0"/>
                <w:bCs w:val="0"/>
                <w:lang w:eastAsia="zh-CN"/>
              </w:rPr>
            </w:pPr>
            <w:r>
              <w:rPr>
                <w:rFonts w:hint="eastAsia"/>
                <w:b w:val="0"/>
                <w:bCs w:val="0"/>
                <w:lang w:eastAsia="zh-CN"/>
              </w:rPr>
              <w:t>定安县民政局</w:t>
            </w:r>
          </w:p>
        </w:tc>
        <w:tc>
          <w:tcPr>
            <w:tcW w:w="850" w:type="dxa"/>
            <w:tcBorders>
              <w:tl2br w:val="nil"/>
              <w:tr2bl w:val="nil"/>
            </w:tcBorders>
            <w:vAlign w:val="center"/>
          </w:tcPr>
          <w:p w14:paraId="67A02DC4">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02CDC492">
            <w:pPr>
              <w:rPr>
                <w:rFonts w:hint="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24962F7B">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126B2596">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7461E43A">
            <w:pPr>
              <w:rPr>
                <w:b w:val="0"/>
                <w:bCs w:val="0"/>
              </w:rPr>
            </w:pPr>
          </w:p>
        </w:tc>
      </w:tr>
      <w:tr w14:paraId="6F3B08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18EAF029">
            <w:pPr>
              <w:rPr>
                <w:b w:val="0"/>
                <w:bCs w:val="0"/>
              </w:rPr>
            </w:pPr>
          </w:p>
        </w:tc>
        <w:tc>
          <w:tcPr>
            <w:tcW w:w="478" w:type="dxa"/>
            <w:tcBorders>
              <w:tl2br w:val="nil"/>
              <w:tr2bl w:val="nil"/>
            </w:tcBorders>
            <w:vAlign w:val="center"/>
          </w:tcPr>
          <w:p w14:paraId="5E0BC582">
            <w:pPr>
              <w:numPr>
                <w:ilvl w:val="0"/>
                <w:numId w:val="2"/>
              </w:numPr>
              <w:ind w:left="425" w:leftChars="0" w:hanging="425" w:firstLineChars="0"/>
              <w:rPr>
                <w:b w:val="0"/>
                <w:bCs w:val="0"/>
              </w:rPr>
            </w:pPr>
          </w:p>
        </w:tc>
        <w:tc>
          <w:tcPr>
            <w:tcW w:w="736" w:type="dxa"/>
            <w:tcBorders>
              <w:tl2br w:val="nil"/>
              <w:tr2bl w:val="nil"/>
            </w:tcBorders>
            <w:vAlign w:val="center"/>
          </w:tcPr>
          <w:p w14:paraId="7F46C38C">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0D57CD33">
            <w:pPr>
              <w:rPr>
                <w:rFonts w:hint="eastAsia"/>
                <w:b w:val="0"/>
                <w:bCs w:val="0"/>
              </w:rPr>
            </w:pPr>
            <w:r>
              <w:rPr>
                <w:rFonts w:hint="eastAsia"/>
                <w:b w:val="0"/>
                <w:bCs w:val="0"/>
              </w:rPr>
              <w:t>澄迈县</w:t>
            </w:r>
            <w:r>
              <w:rPr>
                <w:rFonts w:hint="eastAsia"/>
                <w:b w:val="0"/>
                <w:bCs w:val="0"/>
                <w:lang w:eastAsia="zh-CN"/>
              </w:rPr>
              <w:t>大丰镇</w:t>
            </w:r>
            <w:r>
              <w:rPr>
                <w:rFonts w:hint="eastAsia"/>
                <w:b w:val="0"/>
                <w:bCs w:val="0"/>
              </w:rPr>
              <w:t>创建第一批基层治理创新实验区政策咨询和理论指导方案</w:t>
            </w:r>
          </w:p>
        </w:tc>
        <w:tc>
          <w:tcPr>
            <w:tcW w:w="1036" w:type="dxa"/>
            <w:tcBorders>
              <w:tl2br w:val="nil"/>
              <w:tr2bl w:val="nil"/>
            </w:tcBorders>
            <w:vAlign w:val="center"/>
          </w:tcPr>
          <w:p w14:paraId="3411E61A">
            <w:pPr>
              <w:rPr>
                <w:rFonts w:hint="eastAsia"/>
                <w:b w:val="0"/>
                <w:bCs w:val="0"/>
              </w:rPr>
            </w:pPr>
          </w:p>
        </w:tc>
        <w:tc>
          <w:tcPr>
            <w:tcW w:w="932" w:type="dxa"/>
            <w:tcBorders>
              <w:tl2br w:val="nil"/>
              <w:tr2bl w:val="nil"/>
            </w:tcBorders>
            <w:vAlign w:val="center"/>
          </w:tcPr>
          <w:p w14:paraId="38617248">
            <w:pPr>
              <w:rPr>
                <w:rFonts w:hint="eastAsia"/>
                <w:b w:val="0"/>
                <w:bCs w:val="0"/>
                <w:lang w:eastAsia="zh-CN"/>
              </w:rPr>
            </w:pPr>
            <w:r>
              <w:rPr>
                <w:rFonts w:hint="eastAsia"/>
                <w:b w:val="0"/>
                <w:bCs w:val="0"/>
                <w:lang w:eastAsia="zh-CN"/>
              </w:rPr>
              <w:t>澄迈县大丰镇人民政府</w:t>
            </w:r>
          </w:p>
        </w:tc>
        <w:tc>
          <w:tcPr>
            <w:tcW w:w="850" w:type="dxa"/>
            <w:tcBorders>
              <w:tl2br w:val="nil"/>
              <w:tr2bl w:val="nil"/>
            </w:tcBorders>
            <w:vAlign w:val="center"/>
          </w:tcPr>
          <w:p w14:paraId="1C38AB41">
            <w:pPr>
              <w:rPr>
                <w:rFonts w:hint="eastAsia"/>
                <w:b w:val="0"/>
                <w:bCs w:val="0"/>
                <w:lang w:val="en-US" w:eastAsia="zh-CN"/>
              </w:rPr>
            </w:pPr>
            <w:r>
              <w:rPr>
                <w:rFonts w:hint="eastAsia"/>
                <w:b w:val="0"/>
                <w:bCs w:val="0"/>
                <w:lang w:val="en-US" w:eastAsia="zh-CN"/>
              </w:rPr>
              <w:t>2023</w:t>
            </w:r>
          </w:p>
        </w:tc>
        <w:tc>
          <w:tcPr>
            <w:tcW w:w="851" w:type="dxa"/>
            <w:tcBorders>
              <w:tl2br w:val="nil"/>
              <w:tr2bl w:val="nil"/>
            </w:tcBorders>
            <w:vAlign w:val="center"/>
          </w:tcPr>
          <w:p w14:paraId="2924C865">
            <w:pPr>
              <w:rPr>
                <w:rFonts w:hint="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65ACF42E">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3B1D7DE7">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66C77D6C">
            <w:pPr>
              <w:rPr>
                <w:b w:val="0"/>
                <w:bCs w:val="0"/>
              </w:rPr>
            </w:pPr>
          </w:p>
        </w:tc>
      </w:tr>
      <w:tr w14:paraId="1131810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14840C22">
            <w:pPr>
              <w:rPr>
                <w:b w:val="0"/>
                <w:bCs w:val="0"/>
              </w:rPr>
            </w:pPr>
          </w:p>
        </w:tc>
        <w:tc>
          <w:tcPr>
            <w:tcW w:w="478" w:type="dxa"/>
            <w:tcBorders>
              <w:tl2br w:val="nil"/>
              <w:tr2bl w:val="nil"/>
            </w:tcBorders>
            <w:vAlign w:val="center"/>
          </w:tcPr>
          <w:p w14:paraId="06DB777B">
            <w:pPr>
              <w:numPr>
                <w:ilvl w:val="0"/>
                <w:numId w:val="2"/>
              </w:numPr>
              <w:ind w:left="425" w:leftChars="0" w:hanging="425" w:firstLineChars="0"/>
              <w:rPr>
                <w:b w:val="0"/>
                <w:bCs w:val="0"/>
              </w:rPr>
            </w:pPr>
          </w:p>
        </w:tc>
        <w:tc>
          <w:tcPr>
            <w:tcW w:w="736" w:type="dxa"/>
            <w:tcBorders>
              <w:tl2br w:val="nil"/>
              <w:tr2bl w:val="nil"/>
            </w:tcBorders>
            <w:vAlign w:val="center"/>
          </w:tcPr>
          <w:p w14:paraId="6C858D1F">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057473B4">
            <w:pPr>
              <w:rPr>
                <w:rFonts w:hint="eastAsia"/>
                <w:b w:val="0"/>
                <w:bCs w:val="0"/>
              </w:rPr>
            </w:pPr>
            <w:r>
              <w:rPr>
                <w:rFonts w:hint="eastAsia"/>
                <w:b w:val="0"/>
                <w:bCs w:val="0"/>
              </w:rPr>
              <w:t>海口市龙华区城西镇苍西村创建第一批基层治理创新实验区政策咨询和理论指导方案</w:t>
            </w:r>
          </w:p>
        </w:tc>
        <w:tc>
          <w:tcPr>
            <w:tcW w:w="1036" w:type="dxa"/>
            <w:tcBorders>
              <w:tl2br w:val="nil"/>
              <w:tr2bl w:val="nil"/>
            </w:tcBorders>
            <w:vAlign w:val="center"/>
          </w:tcPr>
          <w:p w14:paraId="117F0F4D">
            <w:pPr>
              <w:rPr>
                <w:rFonts w:hint="eastAsia"/>
                <w:b w:val="0"/>
                <w:bCs w:val="0"/>
              </w:rPr>
            </w:pPr>
          </w:p>
        </w:tc>
        <w:tc>
          <w:tcPr>
            <w:tcW w:w="932" w:type="dxa"/>
            <w:tcBorders>
              <w:tl2br w:val="nil"/>
              <w:tr2bl w:val="nil"/>
            </w:tcBorders>
            <w:vAlign w:val="center"/>
          </w:tcPr>
          <w:p w14:paraId="25D58A86">
            <w:pPr>
              <w:rPr>
                <w:rFonts w:hint="eastAsia"/>
                <w:b w:val="0"/>
                <w:bCs w:val="0"/>
                <w:lang w:eastAsia="zh-CN"/>
              </w:rPr>
            </w:pPr>
            <w:r>
              <w:rPr>
                <w:rFonts w:hint="eastAsia"/>
                <w:b w:val="0"/>
                <w:bCs w:val="0"/>
              </w:rPr>
              <w:t>龙华区城西镇</w:t>
            </w:r>
            <w:r>
              <w:rPr>
                <w:rFonts w:hint="eastAsia"/>
                <w:b w:val="0"/>
                <w:bCs w:val="0"/>
                <w:lang w:eastAsia="zh-CN"/>
              </w:rPr>
              <w:t>人民政府</w:t>
            </w:r>
          </w:p>
        </w:tc>
        <w:tc>
          <w:tcPr>
            <w:tcW w:w="850" w:type="dxa"/>
            <w:tcBorders>
              <w:tl2br w:val="nil"/>
              <w:tr2bl w:val="nil"/>
            </w:tcBorders>
            <w:vAlign w:val="center"/>
          </w:tcPr>
          <w:p w14:paraId="79A76019">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6DB99E16">
            <w:pPr>
              <w:rPr>
                <w:rFonts w:hint="eastAsia"/>
                <w:b w:val="0"/>
                <w:bCs w:val="0"/>
                <w:lang w:val="en-US" w:eastAsia="zh-CN"/>
              </w:rPr>
            </w:pPr>
            <w:r>
              <w:rPr>
                <w:rFonts w:hint="eastAsia"/>
                <w:b w:val="0"/>
                <w:bCs w:val="0"/>
                <w:lang w:val="en-US" w:eastAsia="zh-CN"/>
              </w:rPr>
              <w:t>5</w:t>
            </w:r>
          </w:p>
        </w:tc>
        <w:tc>
          <w:tcPr>
            <w:tcW w:w="709" w:type="dxa"/>
            <w:tcBorders>
              <w:tl2br w:val="nil"/>
              <w:tr2bl w:val="nil"/>
            </w:tcBorders>
            <w:vAlign w:val="center"/>
          </w:tcPr>
          <w:p w14:paraId="675790D6">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3F3C2BCC">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6D79832B">
            <w:pPr>
              <w:rPr>
                <w:b w:val="0"/>
                <w:bCs w:val="0"/>
              </w:rPr>
            </w:pPr>
          </w:p>
        </w:tc>
      </w:tr>
      <w:tr w14:paraId="7F28409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6E363196">
            <w:pPr>
              <w:rPr>
                <w:b w:val="0"/>
                <w:bCs w:val="0"/>
              </w:rPr>
            </w:pPr>
          </w:p>
        </w:tc>
        <w:tc>
          <w:tcPr>
            <w:tcW w:w="478" w:type="dxa"/>
            <w:tcBorders>
              <w:tl2br w:val="nil"/>
              <w:tr2bl w:val="nil"/>
            </w:tcBorders>
            <w:vAlign w:val="center"/>
          </w:tcPr>
          <w:p w14:paraId="572AC41E">
            <w:pPr>
              <w:numPr>
                <w:ilvl w:val="0"/>
                <w:numId w:val="2"/>
              </w:numPr>
              <w:ind w:left="425" w:leftChars="0" w:hanging="425" w:firstLineChars="0"/>
              <w:rPr>
                <w:b w:val="0"/>
                <w:bCs w:val="0"/>
              </w:rPr>
            </w:pPr>
          </w:p>
        </w:tc>
        <w:tc>
          <w:tcPr>
            <w:tcW w:w="736" w:type="dxa"/>
            <w:tcBorders>
              <w:tl2br w:val="nil"/>
              <w:tr2bl w:val="nil"/>
            </w:tcBorders>
            <w:vAlign w:val="center"/>
          </w:tcPr>
          <w:p w14:paraId="524CCF29">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6D8E501E">
            <w:pPr>
              <w:rPr>
                <w:rFonts w:hint="eastAsia"/>
                <w:b w:val="0"/>
                <w:bCs w:val="0"/>
              </w:rPr>
            </w:pPr>
            <w:r>
              <w:rPr>
                <w:rFonts w:hint="eastAsia"/>
                <w:b w:val="0"/>
                <w:bCs w:val="0"/>
              </w:rPr>
              <w:t>海口市秀英区创建第一批基层治理创新实验区政策咨询和理论指导方案</w:t>
            </w:r>
          </w:p>
        </w:tc>
        <w:tc>
          <w:tcPr>
            <w:tcW w:w="1036" w:type="dxa"/>
            <w:tcBorders>
              <w:tl2br w:val="nil"/>
              <w:tr2bl w:val="nil"/>
            </w:tcBorders>
            <w:vAlign w:val="center"/>
          </w:tcPr>
          <w:p w14:paraId="04A9C53C">
            <w:pPr>
              <w:rPr>
                <w:rFonts w:hint="eastAsia"/>
                <w:b w:val="0"/>
                <w:bCs w:val="0"/>
              </w:rPr>
            </w:pPr>
          </w:p>
        </w:tc>
        <w:tc>
          <w:tcPr>
            <w:tcW w:w="932" w:type="dxa"/>
            <w:tcBorders>
              <w:tl2br w:val="nil"/>
              <w:tr2bl w:val="nil"/>
            </w:tcBorders>
            <w:vAlign w:val="center"/>
          </w:tcPr>
          <w:p w14:paraId="756EA563">
            <w:pPr>
              <w:rPr>
                <w:rFonts w:hint="eastAsia"/>
                <w:b w:val="0"/>
                <w:bCs w:val="0"/>
                <w:lang w:eastAsia="zh-CN"/>
              </w:rPr>
            </w:pPr>
            <w:r>
              <w:rPr>
                <w:rFonts w:hint="eastAsia"/>
                <w:b w:val="0"/>
                <w:bCs w:val="0"/>
              </w:rPr>
              <w:t>秀英区</w:t>
            </w:r>
            <w:r>
              <w:rPr>
                <w:rFonts w:hint="eastAsia"/>
                <w:b w:val="0"/>
                <w:bCs w:val="0"/>
                <w:lang w:eastAsia="zh-CN"/>
              </w:rPr>
              <w:t>民政局</w:t>
            </w:r>
          </w:p>
        </w:tc>
        <w:tc>
          <w:tcPr>
            <w:tcW w:w="850" w:type="dxa"/>
            <w:tcBorders>
              <w:tl2br w:val="nil"/>
              <w:tr2bl w:val="nil"/>
            </w:tcBorders>
            <w:vAlign w:val="center"/>
          </w:tcPr>
          <w:p w14:paraId="046F4610">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358BD31C">
            <w:pPr>
              <w:rPr>
                <w:rFonts w:hint="eastAsia"/>
                <w:b w:val="0"/>
                <w:bCs w:val="0"/>
                <w:lang w:val="en-US" w:eastAsia="zh-CN"/>
              </w:rPr>
            </w:pPr>
            <w:r>
              <w:rPr>
                <w:rFonts w:hint="eastAsia"/>
                <w:b w:val="0"/>
                <w:bCs w:val="0"/>
                <w:lang w:val="en-US" w:eastAsia="zh-CN"/>
              </w:rPr>
              <w:t>10</w:t>
            </w:r>
          </w:p>
        </w:tc>
        <w:tc>
          <w:tcPr>
            <w:tcW w:w="709" w:type="dxa"/>
            <w:tcBorders>
              <w:tl2br w:val="nil"/>
              <w:tr2bl w:val="nil"/>
            </w:tcBorders>
            <w:vAlign w:val="center"/>
          </w:tcPr>
          <w:p w14:paraId="45747EDA">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7E327901">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774B4318">
            <w:pPr>
              <w:rPr>
                <w:b w:val="0"/>
                <w:bCs w:val="0"/>
              </w:rPr>
            </w:pPr>
          </w:p>
        </w:tc>
      </w:tr>
      <w:tr w14:paraId="17CBB1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1123B542">
            <w:pPr>
              <w:rPr>
                <w:b w:val="0"/>
                <w:bCs w:val="0"/>
              </w:rPr>
            </w:pPr>
          </w:p>
        </w:tc>
        <w:tc>
          <w:tcPr>
            <w:tcW w:w="478" w:type="dxa"/>
            <w:tcBorders>
              <w:tl2br w:val="nil"/>
              <w:tr2bl w:val="nil"/>
            </w:tcBorders>
            <w:vAlign w:val="center"/>
          </w:tcPr>
          <w:p w14:paraId="3C16D7AD">
            <w:pPr>
              <w:numPr>
                <w:ilvl w:val="0"/>
                <w:numId w:val="2"/>
              </w:numPr>
              <w:ind w:left="425" w:leftChars="0" w:hanging="425" w:firstLineChars="0"/>
              <w:rPr>
                <w:b w:val="0"/>
                <w:bCs w:val="0"/>
              </w:rPr>
            </w:pPr>
          </w:p>
        </w:tc>
        <w:tc>
          <w:tcPr>
            <w:tcW w:w="736" w:type="dxa"/>
            <w:tcBorders>
              <w:tl2br w:val="nil"/>
              <w:tr2bl w:val="nil"/>
            </w:tcBorders>
            <w:vAlign w:val="center"/>
          </w:tcPr>
          <w:p w14:paraId="5E5EF690">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66865BBA">
            <w:pPr>
              <w:rPr>
                <w:rFonts w:hint="eastAsia"/>
                <w:b w:val="0"/>
                <w:bCs w:val="0"/>
              </w:rPr>
            </w:pPr>
            <w:r>
              <w:rPr>
                <w:rFonts w:hint="eastAsia"/>
                <w:b w:val="0"/>
                <w:bCs w:val="0"/>
                <w:lang w:val="en-US" w:eastAsia="zh-CN"/>
              </w:rPr>
              <w:t>东方市八所镇、光益村、乐妹村创建第一批基层治理创新实验区政策咨询和理论指导方案</w:t>
            </w:r>
          </w:p>
        </w:tc>
        <w:tc>
          <w:tcPr>
            <w:tcW w:w="1036" w:type="dxa"/>
            <w:tcBorders>
              <w:tl2br w:val="nil"/>
              <w:tr2bl w:val="nil"/>
            </w:tcBorders>
            <w:vAlign w:val="center"/>
          </w:tcPr>
          <w:p w14:paraId="59521587">
            <w:pPr>
              <w:rPr>
                <w:rFonts w:hint="eastAsia"/>
                <w:b w:val="0"/>
                <w:bCs w:val="0"/>
              </w:rPr>
            </w:pPr>
          </w:p>
        </w:tc>
        <w:tc>
          <w:tcPr>
            <w:tcW w:w="932" w:type="dxa"/>
            <w:tcBorders>
              <w:tl2br w:val="nil"/>
              <w:tr2bl w:val="nil"/>
            </w:tcBorders>
            <w:vAlign w:val="center"/>
          </w:tcPr>
          <w:p w14:paraId="0E8E3E1E">
            <w:pPr>
              <w:rPr>
                <w:rFonts w:hint="eastAsia"/>
                <w:b w:val="0"/>
                <w:bCs w:val="0"/>
                <w:lang w:eastAsia="zh-CN"/>
              </w:rPr>
            </w:pPr>
            <w:r>
              <w:rPr>
                <w:rFonts w:hint="eastAsia"/>
                <w:b w:val="0"/>
                <w:bCs w:val="0"/>
                <w:lang w:eastAsia="zh-CN"/>
              </w:rPr>
              <w:t>东方市民政局</w:t>
            </w:r>
          </w:p>
        </w:tc>
        <w:tc>
          <w:tcPr>
            <w:tcW w:w="850" w:type="dxa"/>
            <w:tcBorders>
              <w:tl2br w:val="nil"/>
              <w:tr2bl w:val="nil"/>
            </w:tcBorders>
            <w:vAlign w:val="center"/>
          </w:tcPr>
          <w:p w14:paraId="3467E27A">
            <w:pPr>
              <w:rPr>
                <w:rFonts w:hint="eastAsia"/>
                <w:b w:val="0"/>
                <w:bCs w:val="0"/>
                <w:lang w:val="en-US" w:eastAsia="zh-CN"/>
              </w:rPr>
            </w:pPr>
            <w:r>
              <w:rPr>
                <w:rFonts w:hint="eastAsia"/>
                <w:b w:val="0"/>
                <w:bCs w:val="0"/>
                <w:lang w:val="en-US" w:eastAsia="zh-CN"/>
              </w:rPr>
              <w:t>2023</w:t>
            </w:r>
          </w:p>
        </w:tc>
        <w:tc>
          <w:tcPr>
            <w:tcW w:w="851" w:type="dxa"/>
            <w:tcBorders>
              <w:tl2br w:val="nil"/>
              <w:tr2bl w:val="nil"/>
            </w:tcBorders>
            <w:vAlign w:val="center"/>
          </w:tcPr>
          <w:p w14:paraId="49D62ECC">
            <w:pPr>
              <w:rPr>
                <w:rFonts w:hint="eastAsia"/>
                <w:b w:val="0"/>
                <w:bCs w:val="0"/>
                <w:lang w:val="en-US" w:eastAsia="zh-CN"/>
              </w:rPr>
            </w:pPr>
            <w:r>
              <w:rPr>
                <w:rFonts w:hint="eastAsia"/>
                <w:b w:val="0"/>
                <w:bCs w:val="0"/>
                <w:lang w:val="en-US" w:eastAsia="zh-CN"/>
              </w:rPr>
              <w:t>10</w:t>
            </w:r>
          </w:p>
        </w:tc>
        <w:tc>
          <w:tcPr>
            <w:tcW w:w="709" w:type="dxa"/>
            <w:tcBorders>
              <w:tl2br w:val="nil"/>
              <w:tr2bl w:val="nil"/>
            </w:tcBorders>
            <w:vAlign w:val="center"/>
          </w:tcPr>
          <w:p w14:paraId="475BF09C">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3A25BEE1">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7AC4BF1C">
            <w:pPr>
              <w:rPr>
                <w:b w:val="0"/>
                <w:bCs w:val="0"/>
              </w:rPr>
            </w:pPr>
          </w:p>
        </w:tc>
      </w:tr>
      <w:tr w14:paraId="0939C03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5507F309">
            <w:pPr>
              <w:rPr>
                <w:b w:val="0"/>
                <w:bCs w:val="0"/>
              </w:rPr>
            </w:pPr>
          </w:p>
        </w:tc>
        <w:tc>
          <w:tcPr>
            <w:tcW w:w="478" w:type="dxa"/>
            <w:tcBorders>
              <w:tl2br w:val="nil"/>
              <w:tr2bl w:val="nil"/>
            </w:tcBorders>
            <w:vAlign w:val="center"/>
          </w:tcPr>
          <w:p w14:paraId="5438ECF5">
            <w:pPr>
              <w:numPr>
                <w:ilvl w:val="0"/>
                <w:numId w:val="2"/>
              </w:numPr>
              <w:ind w:left="425" w:leftChars="0" w:hanging="425" w:firstLineChars="0"/>
              <w:rPr>
                <w:b w:val="0"/>
                <w:bCs w:val="0"/>
              </w:rPr>
            </w:pPr>
          </w:p>
        </w:tc>
        <w:tc>
          <w:tcPr>
            <w:tcW w:w="736" w:type="dxa"/>
            <w:tcBorders>
              <w:tl2br w:val="nil"/>
              <w:tr2bl w:val="nil"/>
            </w:tcBorders>
            <w:vAlign w:val="center"/>
          </w:tcPr>
          <w:p w14:paraId="5120D09B">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472201EB">
            <w:pPr>
              <w:rPr>
                <w:rFonts w:hint="eastAsia"/>
                <w:b w:val="0"/>
                <w:bCs w:val="0"/>
              </w:rPr>
            </w:pPr>
            <w:r>
              <w:rPr>
                <w:rFonts w:hint="eastAsia"/>
                <w:b w:val="0"/>
                <w:bCs w:val="0"/>
              </w:rPr>
              <w:t>陵水县创建第一批基层治理创新实验区政策咨询和理论指导方案</w:t>
            </w:r>
          </w:p>
        </w:tc>
        <w:tc>
          <w:tcPr>
            <w:tcW w:w="1036" w:type="dxa"/>
            <w:tcBorders>
              <w:tl2br w:val="nil"/>
              <w:tr2bl w:val="nil"/>
            </w:tcBorders>
            <w:vAlign w:val="center"/>
          </w:tcPr>
          <w:p w14:paraId="402EFF7E">
            <w:pPr>
              <w:rPr>
                <w:rFonts w:hint="eastAsia"/>
                <w:b w:val="0"/>
                <w:bCs w:val="0"/>
              </w:rPr>
            </w:pPr>
          </w:p>
        </w:tc>
        <w:tc>
          <w:tcPr>
            <w:tcW w:w="932" w:type="dxa"/>
            <w:tcBorders>
              <w:tl2br w:val="nil"/>
              <w:tr2bl w:val="nil"/>
            </w:tcBorders>
            <w:vAlign w:val="center"/>
          </w:tcPr>
          <w:p w14:paraId="1B069F9D">
            <w:pPr>
              <w:rPr>
                <w:rFonts w:hint="eastAsia"/>
                <w:b w:val="0"/>
                <w:bCs w:val="0"/>
                <w:lang w:eastAsia="zh-CN"/>
              </w:rPr>
            </w:pPr>
            <w:r>
              <w:rPr>
                <w:rFonts w:hint="eastAsia"/>
                <w:b w:val="0"/>
                <w:bCs w:val="0"/>
                <w:lang w:eastAsia="zh-CN"/>
              </w:rPr>
              <w:t>陵水县民政局</w:t>
            </w:r>
          </w:p>
        </w:tc>
        <w:tc>
          <w:tcPr>
            <w:tcW w:w="850" w:type="dxa"/>
            <w:tcBorders>
              <w:tl2br w:val="nil"/>
              <w:tr2bl w:val="nil"/>
            </w:tcBorders>
            <w:vAlign w:val="center"/>
          </w:tcPr>
          <w:p w14:paraId="407555AD">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31E893D8">
            <w:pPr>
              <w:rPr>
                <w:rFonts w:hint="eastAsia"/>
                <w:b w:val="0"/>
                <w:bCs w:val="0"/>
                <w:lang w:val="en-US" w:eastAsia="zh-CN"/>
              </w:rPr>
            </w:pPr>
            <w:r>
              <w:rPr>
                <w:rFonts w:hint="eastAsia"/>
                <w:b w:val="0"/>
                <w:bCs w:val="0"/>
                <w:lang w:val="en-US" w:eastAsia="zh-CN"/>
              </w:rPr>
              <w:t>4</w:t>
            </w:r>
          </w:p>
        </w:tc>
        <w:tc>
          <w:tcPr>
            <w:tcW w:w="709" w:type="dxa"/>
            <w:tcBorders>
              <w:tl2br w:val="nil"/>
              <w:tr2bl w:val="nil"/>
            </w:tcBorders>
            <w:vAlign w:val="center"/>
          </w:tcPr>
          <w:p w14:paraId="127F5926">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74A1A490">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31FC538A">
            <w:pPr>
              <w:rPr>
                <w:b w:val="0"/>
                <w:bCs w:val="0"/>
              </w:rPr>
            </w:pPr>
          </w:p>
        </w:tc>
      </w:tr>
      <w:tr w14:paraId="0F202FC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5074CDB0">
            <w:pPr>
              <w:rPr>
                <w:b w:val="0"/>
                <w:bCs w:val="0"/>
              </w:rPr>
            </w:pPr>
          </w:p>
        </w:tc>
        <w:tc>
          <w:tcPr>
            <w:tcW w:w="478" w:type="dxa"/>
            <w:tcBorders>
              <w:tl2br w:val="nil"/>
              <w:tr2bl w:val="nil"/>
            </w:tcBorders>
            <w:vAlign w:val="center"/>
          </w:tcPr>
          <w:p w14:paraId="353BCAEA">
            <w:pPr>
              <w:numPr>
                <w:ilvl w:val="0"/>
                <w:numId w:val="2"/>
              </w:numPr>
              <w:ind w:left="425" w:leftChars="0" w:hanging="425" w:firstLineChars="0"/>
              <w:rPr>
                <w:b w:val="0"/>
                <w:bCs w:val="0"/>
              </w:rPr>
            </w:pPr>
          </w:p>
        </w:tc>
        <w:tc>
          <w:tcPr>
            <w:tcW w:w="736" w:type="dxa"/>
            <w:tcBorders>
              <w:tl2br w:val="nil"/>
              <w:tr2bl w:val="nil"/>
            </w:tcBorders>
            <w:vAlign w:val="center"/>
          </w:tcPr>
          <w:p w14:paraId="1BD9768D">
            <w:pPr>
              <w:rPr>
                <w:rFonts w:hint="eastAsia"/>
                <w:b w:val="0"/>
                <w:bCs w:val="0"/>
                <w:lang w:val="en-US" w:eastAsia="zh-CN"/>
              </w:rPr>
            </w:pPr>
            <w:r>
              <w:rPr>
                <w:rFonts w:hint="eastAsia"/>
                <w:b w:val="0"/>
                <w:bCs w:val="0"/>
                <w:lang w:val="en-US" w:eastAsia="zh-CN"/>
              </w:rPr>
              <w:t>E3</w:t>
            </w:r>
          </w:p>
        </w:tc>
        <w:tc>
          <w:tcPr>
            <w:tcW w:w="2196" w:type="dxa"/>
            <w:tcBorders>
              <w:tl2br w:val="nil"/>
              <w:tr2bl w:val="nil"/>
            </w:tcBorders>
            <w:vAlign w:val="center"/>
          </w:tcPr>
          <w:p w14:paraId="1C263587">
            <w:pPr>
              <w:rPr>
                <w:rFonts w:hint="eastAsia"/>
                <w:b w:val="0"/>
                <w:bCs w:val="0"/>
              </w:rPr>
            </w:pPr>
            <w:r>
              <w:rPr>
                <w:rFonts w:hint="eastAsia"/>
                <w:b w:val="0"/>
                <w:bCs w:val="0"/>
              </w:rPr>
              <w:t>屯昌县枫木社区创建第一批基层治理创新实验区政策咨询和理论指导方案</w:t>
            </w:r>
          </w:p>
        </w:tc>
        <w:tc>
          <w:tcPr>
            <w:tcW w:w="1036" w:type="dxa"/>
            <w:tcBorders>
              <w:tl2br w:val="nil"/>
              <w:tr2bl w:val="nil"/>
            </w:tcBorders>
            <w:vAlign w:val="center"/>
          </w:tcPr>
          <w:p w14:paraId="3D90FD10">
            <w:pPr>
              <w:rPr>
                <w:rFonts w:hint="eastAsia"/>
                <w:b w:val="0"/>
                <w:bCs w:val="0"/>
              </w:rPr>
            </w:pPr>
          </w:p>
        </w:tc>
        <w:tc>
          <w:tcPr>
            <w:tcW w:w="932" w:type="dxa"/>
            <w:tcBorders>
              <w:tl2br w:val="nil"/>
              <w:tr2bl w:val="nil"/>
            </w:tcBorders>
            <w:vAlign w:val="center"/>
          </w:tcPr>
          <w:p w14:paraId="74B95BF4">
            <w:pPr>
              <w:rPr>
                <w:rFonts w:hint="eastAsia"/>
                <w:b w:val="0"/>
                <w:bCs w:val="0"/>
                <w:lang w:eastAsia="zh-CN"/>
              </w:rPr>
            </w:pPr>
            <w:r>
              <w:rPr>
                <w:rFonts w:hint="eastAsia"/>
                <w:b w:val="0"/>
                <w:bCs w:val="0"/>
              </w:rPr>
              <w:t>屯昌县枫木社区</w:t>
            </w:r>
            <w:r>
              <w:rPr>
                <w:rFonts w:hint="eastAsia"/>
                <w:b w:val="0"/>
                <w:bCs w:val="0"/>
                <w:lang w:eastAsia="zh-CN"/>
              </w:rPr>
              <w:t>居委会</w:t>
            </w:r>
          </w:p>
        </w:tc>
        <w:tc>
          <w:tcPr>
            <w:tcW w:w="850" w:type="dxa"/>
            <w:tcBorders>
              <w:tl2br w:val="nil"/>
              <w:tr2bl w:val="nil"/>
            </w:tcBorders>
            <w:vAlign w:val="center"/>
          </w:tcPr>
          <w:p w14:paraId="332CA8B0">
            <w:pPr>
              <w:rPr>
                <w:rFonts w:hint="eastAsia"/>
                <w:b w:val="0"/>
                <w:bCs w:val="0"/>
                <w:lang w:val="en-US" w:eastAsia="zh-CN"/>
              </w:rPr>
            </w:pPr>
            <w:r>
              <w:rPr>
                <w:rFonts w:hint="eastAsia"/>
                <w:b w:val="0"/>
                <w:bCs w:val="0"/>
                <w:lang w:val="en-US" w:eastAsia="zh-CN"/>
              </w:rPr>
              <w:t>2024</w:t>
            </w:r>
          </w:p>
        </w:tc>
        <w:tc>
          <w:tcPr>
            <w:tcW w:w="851" w:type="dxa"/>
            <w:tcBorders>
              <w:tl2br w:val="nil"/>
              <w:tr2bl w:val="nil"/>
            </w:tcBorders>
            <w:vAlign w:val="center"/>
          </w:tcPr>
          <w:p w14:paraId="7CCCCFAD">
            <w:pPr>
              <w:rPr>
                <w:rFonts w:hint="eastAsia"/>
                <w:b w:val="0"/>
                <w:bCs w:val="0"/>
                <w:lang w:val="en-US" w:eastAsia="zh-CN"/>
              </w:rPr>
            </w:pPr>
            <w:r>
              <w:rPr>
                <w:rFonts w:hint="eastAsia"/>
                <w:b w:val="0"/>
                <w:bCs w:val="0"/>
                <w:lang w:val="en-US" w:eastAsia="zh-CN"/>
              </w:rPr>
              <w:t>2</w:t>
            </w:r>
          </w:p>
        </w:tc>
        <w:tc>
          <w:tcPr>
            <w:tcW w:w="709" w:type="dxa"/>
            <w:tcBorders>
              <w:tl2br w:val="nil"/>
              <w:tr2bl w:val="nil"/>
            </w:tcBorders>
            <w:vAlign w:val="center"/>
          </w:tcPr>
          <w:p w14:paraId="6AB9D141">
            <w:pPr>
              <w:rPr>
                <w:rFonts w:hint="eastAsia"/>
                <w:b w:val="0"/>
                <w:bCs w:val="0"/>
                <w:lang w:eastAsia="zh-CN"/>
              </w:rPr>
            </w:pPr>
            <w:r>
              <w:rPr>
                <w:rFonts w:hint="eastAsia"/>
                <w:b w:val="0"/>
                <w:bCs w:val="0"/>
                <w:lang w:eastAsia="zh-CN"/>
              </w:rPr>
              <w:t>是</w:t>
            </w:r>
          </w:p>
        </w:tc>
        <w:tc>
          <w:tcPr>
            <w:tcW w:w="708" w:type="dxa"/>
            <w:tcBorders>
              <w:tl2br w:val="nil"/>
              <w:tr2bl w:val="nil"/>
            </w:tcBorders>
            <w:vAlign w:val="center"/>
          </w:tcPr>
          <w:p w14:paraId="2C9D1017">
            <w:pPr>
              <w:rPr>
                <w:rFonts w:hint="eastAsia"/>
                <w:b w:val="0"/>
                <w:bCs w:val="0"/>
                <w:lang w:eastAsia="zh-CN"/>
              </w:rPr>
            </w:pPr>
            <w:r>
              <w:rPr>
                <w:rFonts w:hint="eastAsia"/>
                <w:b w:val="0"/>
                <w:bCs w:val="0"/>
                <w:lang w:eastAsia="zh-CN"/>
              </w:rPr>
              <w:t>是</w:t>
            </w:r>
          </w:p>
        </w:tc>
        <w:tc>
          <w:tcPr>
            <w:tcW w:w="709" w:type="dxa"/>
            <w:tcBorders>
              <w:tl2br w:val="nil"/>
              <w:tr2bl w:val="nil"/>
            </w:tcBorders>
            <w:vAlign w:val="center"/>
          </w:tcPr>
          <w:p w14:paraId="59C92A7E">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p w14:paraId="5E294FC0">
      <w:pPr>
        <w:pStyle w:val="2"/>
        <w:rPr>
          <w:rFonts w:hint="eastAsia" w:asciiTheme="minorEastAsia" w:hAnsiTheme="minorEastAsia" w:eastAsiaTheme="minorEastAsia" w:cstheme="minorEastAsia"/>
          <w:sz w:val="24"/>
          <w:szCs w:val="28"/>
        </w:rPr>
      </w:pPr>
    </w:p>
    <w:p w14:paraId="09C0DF80">
      <w:pPr>
        <w:pStyle w:val="2"/>
        <w:rPr>
          <w:rFonts w:hint="eastAsia" w:asciiTheme="minorEastAsia" w:hAnsiTheme="minorEastAsia" w:eastAsiaTheme="minorEastAsia" w:cstheme="minorEastAsia"/>
          <w:sz w:val="24"/>
          <w:szCs w:val="28"/>
        </w:rPr>
      </w:pPr>
    </w:p>
    <w:p w14:paraId="231FB3EB">
      <w:pPr>
        <w:pStyle w:val="2"/>
        <w:rPr>
          <w:rFonts w:hint="eastAsia" w:asciiTheme="minorEastAsia" w:hAnsiTheme="minorEastAsia" w:eastAsiaTheme="minorEastAsia" w:cstheme="minorEastAsia"/>
          <w:sz w:val="24"/>
          <w:szCs w:val="28"/>
        </w:rPr>
      </w:pPr>
    </w:p>
    <w:p w14:paraId="15BA737D">
      <w:pPr>
        <w:pStyle w:val="2"/>
        <w:rPr>
          <w:rFonts w:hint="eastAsia" w:asciiTheme="minorEastAsia" w:hAnsiTheme="minorEastAsia" w:eastAsiaTheme="minorEastAsia" w:cstheme="minorEastAsia"/>
          <w:sz w:val="24"/>
          <w:szCs w:val="28"/>
        </w:rPr>
      </w:pPr>
    </w:p>
    <w:p w14:paraId="75A4967D">
      <w:pPr>
        <w:pStyle w:val="2"/>
        <w:rPr>
          <w:rFonts w:hint="eastAsia" w:asciiTheme="minorEastAsia" w:hAnsiTheme="minorEastAsia" w:eastAsiaTheme="minorEastAsia" w:cstheme="minorEastAsia"/>
          <w:sz w:val="24"/>
          <w:szCs w:val="28"/>
        </w:rPr>
      </w:pP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916"/>
        <w:gridCol w:w="80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91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80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widowControl/>
              <w:jc w:val="center"/>
              <w:rPr>
                <w:rFonts w:hint="eastAsia"/>
                <w:b w:val="0"/>
                <w:bCs w:val="0"/>
              </w:rPr>
            </w:pPr>
            <w:r>
              <w:rPr>
                <w:rFonts w:hint="eastAsia"/>
                <w:b w:val="0"/>
                <w:bCs w:val="0"/>
              </w:rPr>
              <w:t>可计分</w:t>
            </w:r>
          </w:p>
        </w:tc>
        <w:tc>
          <w:tcPr>
            <w:tcW w:w="450" w:type="dxa"/>
            <w:tcBorders>
              <w:tl2br w:val="nil"/>
              <w:tr2bl w:val="nil"/>
            </w:tcBorders>
          </w:tcPr>
          <w:p w14:paraId="7E2D9F6F">
            <w:pPr>
              <w:widowControl/>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rFonts w:hint="eastAsia"/>
                <w:b w:val="0"/>
                <w:bCs w:val="0"/>
                <w:lang w:val="en-US" w:eastAsia="zh-CN"/>
              </w:rPr>
            </w:pPr>
            <w:r>
              <w:rPr>
                <w:rFonts w:hint="eastAsia"/>
                <w:b w:val="0"/>
                <w:bCs w:val="0"/>
                <w:lang w:val="en-US" w:eastAsia="zh-CN"/>
              </w:rPr>
              <w:t>E</w:t>
            </w:r>
          </w:p>
        </w:tc>
        <w:tc>
          <w:tcPr>
            <w:tcW w:w="2190" w:type="dxa"/>
            <w:tcBorders>
              <w:tl2br w:val="nil"/>
              <w:tr2bl w:val="nil"/>
            </w:tcBorders>
          </w:tcPr>
          <w:p w14:paraId="2E20E3CC">
            <w:pPr>
              <w:widowControl/>
              <w:jc w:val="left"/>
              <w:rPr>
                <w:rFonts w:hint="eastAsia" w:eastAsiaTheme="minorEastAsia"/>
                <w:b w:val="0"/>
                <w:bCs w:val="0"/>
                <w:lang w:eastAsia="zh-CN"/>
              </w:rPr>
            </w:pPr>
            <w:r>
              <w:rPr>
                <w:rFonts w:hint="eastAsia"/>
                <w:b w:val="0"/>
                <w:bCs w:val="0"/>
              </w:rPr>
              <w:t>探索高校智库育人的实践机制</w:t>
            </w:r>
            <w:r>
              <w:rPr>
                <w:rFonts w:hint="eastAsia"/>
                <w:b/>
                <w:bCs/>
                <w:lang w:eastAsia="zh-CN"/>
              </w:rPr>
              <w:t>（教改论文）</w:t>
            </w:r>
          </w:p>
        </w:tc>
        <w:tc>
          <w:tcPr>
            <w:tcW w:w="2044" w:type="dxa"/>
            <w:tcBorders>
              <w:tl2br w:val="nil"/>
              <w:tr2bl w:val="nil"/>
            </w:tcBorders>
          </w:tcPr>
          <w:p w14:paraId="5A3388B3">
            <w:pPr>
              <w:widowControl/>
              <w:jc w:val="left"/>
              <w:rPr>
                <w:rFonts w:hint="eastAsia"/>
                <w:b w:val="0"/>
                <w:bCs w:val="0"/>
              </w:rPr>
            </w:pPr>
            <w:r>
              <w:rPr>
                <w:rFonts w:hint="eastAsia"/>
                <w:b w:val="0"/>
                <w:bCs w:val="0"/>
                <w:lang w:eastAsia="zh-CN"/>
              </w:rPr>
              <w:t>《中国社会科学报》智库版，</w:t>
            </w:r>
            <w:r>
              <w:rPr>
                <w:rFonts w:hint="eastAsia"/>
                <w:b w:val="0"/>
                <w:bCs w:val="0"/>
              </w:rPr>
              <w:t>2022年11月17日</w:t>
            </w:r>
          </w:p>
        </w:tc>
        <w:tc>
          <w:tcPr>
            <w:tcW w:w="916" w:type="dxa"/>
            <w:tcBorders>
              <w:tl2br w:val="nil"/>
              <w:tr2bl w:val="nil"/>
            </w:tcBorders>
          </w:tcPr>
          <w:p w14:paraId="1D02FDDC">
            <w:pPr>
              <w:widowControl/>
              <w:jc w:val="center"/>
              <w:rPr>
                <w:rFonts w:hint="default"/>
                <w:b w:val="0"/>
                <w:bCs w:val="0"/>
                <w:lang w:val="en-US" w:eastAsia="zh-CN"/>
              </w:rPr>
            </w:pPr>
            <w:r>
              <w:rPr>
                <w:rFonts w:hint="eastAsia"/>
                <w:b w:val="0"/>
                <w:bCs w:val="0"/>
                <w:lang w:val="en-US" w:eastAsia="zh-CN"/>
              </w:rPr>
              <w:t>100%</w:t>
            </w:r>
          </w:p>
        </w:tc>
        <w:tc>
          <w:tcPr>
            <w:tcW w:w="803" w:type="dxa"/>
            <w:tcBorders>
              <w:tl2br w:val="nil"/>
              <w:tr2bl w:val="nil"/>
            </w:tcBorders>
          </w:tcPr>
          <w:p w14:paraId="30BE9269">
            <w:pPr>
              <w:widowControl/>
              <w:jc w:val="center"/>
              <w:rPr>
                <w:rFonts w:hint="eastAsia"/>
                <w:b w:val="0"/>
                <w:bCs w:val="0"/>
              </w:rPr>
            </w:pPr>
          </w:p>
        </w:tc>
        <w:tc>
          <w:tcPr>
            <w:tcW w:w="1210" w:type="dxa"/>
            <w:tcBorders>
              <w:tl2br w:val="nil"/>
              <w:tr2bl w:val="nil"/>
            </w:tcBorders>
          </w:tcPr>
          <w:p w14:paraId="3A857AEE">
            <w:pPr>
              <w:widowControl/>
              <w:jc w:val="center"/>
              <w:rPr>
                <w:rFonts w:hint="eastAsia"/>
                <w:b w:val="0"/>
                <w:bCs w:val="0"/>
                <w:lang w:eastAsia="zh-CN"/>
              </w:rPr>
            </w:pPr>
            <w:r>
              <w:rPr>
                <w:rFonts w:hint="eastAsia"/>
                <w:b w:val="0"/>
                <w:bCs w:val="0"/>
                <w:lang w:eastAsia="zh-CN"/>
              </w:rPr>
              <w:t>有</w:t>
            </w:r>
          </w:p>
        </w:tc>
        <w:tc>
          <w:tcPr>
            <w:tcW w:w="831" w:type="dxa"/>
            <w:tcBorders>
              <w:tl2br w:val="nil"/>
              <w:tr2bl w:val="nil"/>
            </w:tcBorders>
          </w:tcPr>
          <w:p w14:paraId="160DAD9E">
            <w:pPr>
              <w:widowControl/>
              <w:jc w:val="center"/>
              <w:rPr>
                <w:rFonts w:hint="default"/>
                <w:b w:val="0"/>
                <w:bCs w:val="0"/>
                <w:lang w:val="en-US" w:eastAsia="zh-CN"/>
              </w:rPr>
            </w:pPr>
            <w:r>
              <w:rPr>
                <w:rFonts w:hint="eastAsia"/>
                <w:b w:val="0"/>
                <w:bCs w:val="0"/>
                <w:lang w:val="en-US" w:eastAsia="zh-CN"/>
              </w:rPr>
              <w:t>80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widowControl/>
              <w:jc w:val="center"/>
              <w:rPr>
                <w:rFonts w:hint="eastAsia"/>
                <w:b w:val="0"/>
                <w:bCs w:val="0"/>
              </w:rPr>
            </w:pPr>
          </w:p>
        </w:tc>
        <w:tc>
          <w:tcPr>
            <w:tcW w:w="450" w:type="dxa"/>
            <w:tcBorders>
              <w:tl2br w:val="nil"/>
              <w:tr2bl w:val="nil"/>
            </w:tcBorders>
          </w:tcPr>
          <w:p w14:paraId="22097396">
            <w:pPr>
              <w:widowControl/>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37B6E0D0">
            <w:pPr>
              <w:widowControl/>
              <w:jc w:val="center"/>
              <w:rPr>
                <w:rFonts w:hint="eastAsia"/>
                <w:b w:val="0"/>
                <w:bCs w:val="0"/>
              </w:rPr>
            </w:pPr>
            <w:r>
              <w:rPr>
                <w:rFonts w:hint="eastAsia"/>
                <w:b w:val="0"/>
                <w:bCs w:val="0"/>
                <w:lang w:val="en-US" w:eastAsia="zh-CN"/>
              </w:rPr>
              <w:t>E</w:t>
            </w:r>
          </w:p>
        </w:tc>
        <w:tc>
          <w:tcPr>
            <w:tcW w:w="2190" w:type="dxa"/>
            <w:tcBorders>
              <w:tl2br w:val="nil"/>
              <w:tr2bl w:val="nil"/>
            </w:tcBorders>
          </w:tcPr>
          <w:p w14:paraId="0A33407D">
            <w:pPr>
              <w:widowControl/>
              <w:jc w:val="left"/>
              <w:rPr>
                <w:rFonts w:hint="eastAsia"/>
                <w:b w:val="0"/>
                <w:bCs w:val="0"/>
              </w:rPr>
            </w:pPr>
            <w:r>
              <w:rPr>
                <w:rFonts w:hint="eastAsia"/>
                <w:b w:val="0"/>
                <w:bCs w:val="0"/>
              </w:rPr>
              <w:t>探索自贸港法治智库的建设路径</w:t>
            </w:r>
            <w:r>
              <w:rPr>
                <w:rFonts w:hint="eastAsia"/>
                <w:b/>
                <w:bCs/>
                <w:lang w:eastAsia="zh-CN"/>
              </w:rPr>
              <w:t>（教改论文）</w:t>
            </w:r>
          </w:p>
        </w:tc>
        <w:tc>
          <w:tcPr>
            <w:tcW w:w="2044" w:type="dxa"/>
            <w:tcBorders>
              <w:tl2br w:val="nil"/>
              <w:tr2bl w:val="nil"/>
            </w:tcBorders>
          </w:tcPr>
          <w:p w14:paraId="6B94F4D8">
            <w:pPr>
              <w:widowControl/>
              <w:jc w:val="left"/>
              <w:rPr>
                <w:rFonts w:hint="eastAsia"/>
                <w:b w:val="0"/>
                <w:bCs w:val="0"/>
              </w:rPr>
            </w:pPr>
            <w:r>
              <w:rPr>
                <w:rFonts w:hint="eastAsia"/>
                <w:b w:val="0"/>
                <w:bCs w:val="0"/>
                <w:lang w:eastAsia="zh-CN"/>
              </w:rPr>
              <w:t>《中国社会科学报》智库版，</w:t>
            </w:r>
            <w:r>
              <w:rPr>
                <w:rFonts w:hint="eastAsia"/>
                <w:b w:val="0"/>
                <w:bCs w:val="0"/>
              </w:rPr>
              <w:t>2021年1月21日</w:t>
            </w:r>
          </w:p>
        </w:tc>
        <w:tc>
          <w:tcPr>
            <w:tcW w:w="916" w:type="dxa"/>
            <w:tcBorders>
              <w:tl2br w:val="nil"/>
              <w:tr2bl w:val="nil"/>
            </w:tcBorders>
          </w:tcPr>
          <w:p w14:paraId="76389353">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3A07D16A">
            <w:pPr>
              <w:widowControl/>
              <w:jc w:val="center"/>
              <w:rPr>
                <w:rFonts w:hint="eastAsia"/>
                <w:b w:val="0"/>
                <w:bCs w:val="0"/>
              </w:rPr>
            </w:pPr>
          </w:p>
        </w:tc>
        <w:tc>
          <w:tcPr>
            <w:tcW w:w="1210" w:type="dxa"/>
            <w:tcBorders>
              <w:tl2br w:val="nil"/>
              <w:tr2bl w:val="nil"/>
            </w:tcBorders>
          </w:tcPr>
          <w:p w14:paraId="3DFBFAFE">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59868457">
            <w:pPr>
              <w:widowControl/>
              <w:jc w:val="center"/>
              <w:rPr>
                <w:rFonts w:hint="default" w:eastAsiaTheme="minorEastAsia"/>
                <w:b w:val="0"/>
                <w:bCs w:val="0"/>
                <w:lang w:val="en-US" w:eastAsia="zh-CN"/>
              </w:rPr>
            </w:pPr>
            <w:r>
              <w:rPr>
                <w:rFonts w:hint="eastAsia"/>
                <w:b w:val="0"/>
                <w:bCs w:val="0"/>
                <w:lang w:val="en-US" w:eastAsia="zh-CN"/>
              </w:rPr>
              <w:t>80</w:t>
            </w:r>
          </w:p>
        </w:tc>
      </w:tr>
      <w:tr w14:paraId="7D20A53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2FACE2D">
            <w:pPr>
              <w:widowControl/>
              <w:jc w:val="center"/>
              <w:rPr>
                <w:rFonts w:hint="eastAsia"/>
                <w:b w:val="0"/>
                <w:bCs w:val="0"/>
              </w:rPr>
            </w:pPr>
          </w:p>
        </w:tc>
        <w:tc>
          <w:tcPr>
            <w:tcW w:w="450" w:type="dxa"/>
            <w:tcBorders>
              <w:tl2br w:val="nil"/>
              <w:tr2bl w:val="nil"/>
            </w:tcBorders>
          </w:tcPr>
          <w:p w14:paraId="0E0877FF">
            <w:pPr>
              <w:widowControl/>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1C159CD2">
            <w:pPr>
              <w:widowControl/>
              <w:jc w:val="center"/>
              <w:rPr>
                <w:rFonts w:hint="eastAsia"/>
                <w:b w:val="0"/>
                <w:bCs w:val="0"/>
              </w:rPr>
            </w:pPr>
            <w:r>
              <w:rPr>
                <w:rFonts w:hint="eastAsia"/>
                <w:b w:val="0"/>
                <w:bCs w:val="0"/>
                <w:lang w:val="en-US" w:eastAsia="zh-CN"/>
              </w:rPr>
              <w:t>E</w:t>
            </w:r>
          </w:p>
        </w:tc>
        <w:tc>
          <w:tcPr>
            <w:tcW w:w="2190" w:type="dxa"/>
            <w:tcBorders>
              <w:tl2br w:val="nil"/>
              <w:tr2bl w:val="nil"/>
            </w:tcBorders>
          </w:tcPr>
          <w:p w14:paraId="44765B7D">
            <w:pPr>
              <w:widowControl/>
              <w:jc w:val="left"/>
              <w:rPr>
                <w:rFonts w:hint="eastAsia"/>
                <w:b w:val="0"/>
                <w:bCs w:val="0"/>
              </w:rPr>
            </w:pPr>
            <w:r>
              <w:rPr>
                <w:rFonts w:hint="eastAsia"/>
                <w:b w:val="0"/>
                <w:bCs w:val="0"/>
              </w:rPr>
              <w:t>完善新型高校智库的管理保障体系</w:t>
            </w:r>
            <w:r>
              <w:rPr>
                <w:rFonts w:hint="eastAsia"/>
                <w:b/>
                <w:bCs/>
                <w:lang w:eastAsia="zh-CN"/>
              </w:rPr>
              <w:t>（教改论文）</w:t>
            </w:r>
          </w:p>
        </w:tc>
        <w:tc>
          <w:tcPr>
            <w:tcW w:w="2044" w:type="dxa"/>
            <w:tcBorders>
              <w:tl2br w:val="nil"/>
              <w:tr2bl w:val="nil"/>
            </w:tcBorders>
          </w:tcPr>
          <w:p w14:paraId="68D7A197">
            <w:pPr>
              <w:widowControl/>
              <w:jc w:val="left"/>
              <w:rPr>
                <w:rFonts w:hint="eastAsia"/>
                <w:b w:val="0"/>
                <w:bCs w:val="0"/>
              </w:rPr>
            </w:pPr>
            <w:r>
              <w:rPr>
                <w:rFonts w:hint="eastAsia"/>
                <w:b w:val="0"/>
                <w:bCs w:val="0"/>
                <w:lang w:eastAsia="zh-CN"/>
              </w:rPr>
              <w:t>《中国社会科学报》智库版，</w:t>
            </w:r>
            <w:r>
              <w:rPr>
                <w:rFonts w:hint="eastAsia"/>
                <w:b w:val="0"/>
                <w:bCs w:val="0"/>
              </w:rPr>
              <w:t>2020年6月18日</w:t>
            </w:r>
          </w:p>
        </w:tc>
        <w:tc>
          <w:tcPr>
            <w:tcW w:w="916" w:type="dxa"/>
            <w:tcBorders>
              <w:tl2br w:val="nil"/>
              <w:tr2bl w:val="nil"/>
            </w:tcBorders>
          </w:tcPr>
          <w:p w14:paraId="731222BE">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47324982">
            <w:pPr>
              <w:widowControl/>
              <w:jc w:val="center"/>
              <w:rPr>
                <w:rFonts w:hint="eastAsia"/>
                <w:b w:val="0"/>
                <w:bCs w:val="0"/>
              </w:rPr>
            </w:pPr>
          </w:p>
        </w:tc>
        <w:tc>
          <w:tcPr>
            <w:tcW w:w="1210" w:type="dxa"/>
            <w:tcBorders>
              <w:tl2br w:val="nil"/>
              <w:tr2bl w:val="nil"/>
            </w:tcBorders>
          </w:tcPr>
          <w:p w14:paraId="45DA65E0">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14E78299">
            <w:pPr>
              <w:widowControl/>
              <w:jc w:val="center"/>
              <w:rPr>
                <w:rFonts w:hint="default" w:eastAsiaTheme="minorEastAsia"/>
                <w:b w:val="0"/>
                <w:bCs w:val="0"/>
                <w:lang w:val="en-US" w:eastAsia="zh-CN"/>
              </w:rPr>
            </w:pPr>
            <w:r>
              <w:rPr>
                <w:rFonts w:hint="eastAsia"/>
                <w:b w:val="0"/>
                <w:bCs w:val="0"/>
                <w:lang w:val="en-US" w:eastAsia="zh-CN"/>
              </w:rPr>
              <w:t>80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689C5762">
            <w:pPr>
              <w:widowControl/>
              <w:jc w:val="center"/>
              <w:rPr>
                <w:rFonts w:hint="eastAsia"/>
                <w:b w:val="0"/>
                <w:bCs w:val="0"/>
              </w:rPr>
            </w:pPr>
          </w:p>
        </w:tc>
        <w:tc>
          <w:tcPr>
            <w:tcW w:w="450" w:type="dxa"/>
            <w:tcBorders>
              <w:bottom w:val="single" w:color="000000" w:sz="12" w:space="0"/>
              <w:tl2br w:val="nil"/>
              <w:tr2bl w:val="nil"/>
            </w:tcBorders>
          </w:tcPr>
          <w:p w14:paraId="710260D3">
            <w:pPr>
              <w:widowControl/>
              <w:jc w:val="center"/>
              <w:rPr>
                <w:rFonts w:hint="eastAsia" w:eastAsiaTheme="minorEastAsia"/>
                <w:b w:val="0"/>
                <w:bCs w:val="0"/>
                <w:lang w:val="en-US" w:eastAsia="zh-CN"/>
              </w:rPr>
            </w:pPr>
            <w:r>
              <w:rPr>
                <w:rFonts w:hint="eastAsia"/>
                <w:b w:val="0"/>
                <w:bCs w:val="0"/>
                <w:lang w:val="en-US" w:eastAsia="zh-CN"/>
              </w:rPr>
              <w:t>4</w:t>
            </w:r>
          </w:p>
        </w:tc>
        <w:tc>
          <w:tcPr>
            <w:tcW w:w="750" w:type="dxa"/>
            <w:tcBorders>
              <w:bottom w:val="single" w:color="000000" w:sz="12" w:space="0"/>
              <w:tl2br w:val="nil"/>
              <w:tr2bl w:val="nil"/>
            </w:tcBorders>
          </w:tcPr>
          <w:p w14:paraId="674A4B4C">
            <w:pPr>
              <w:widowControl/>
              <w:jc w:val="center"/>
              <w:rPr>
                <w:rFonts w:hint="eastAsia"/>
                <w:b w:val="0"/>
                <w:bCs w:val="0"/>
              </w:rPr>
            </w:pPr>
            <w:r>
              <w:rPr>
                <w:rFonts w:hint="eastAsia"/>
                <w:b w:val="0"/>
                <w:bCs w:val="0"/>
                <w:lang w:val="en-US" w:eastAsia="zh-CN"/>
              </w:rPr>
              <w:t>E</w:t>
            </w:r>
          </w:p>
        </w:tc>
        <w:tc>
          <w:tcPr>
            <w:tcW w:w="2190" w:type="dxa"/>
            <w:tcBorders>
              <w:bottom w:val="single" w:color="000000" w:sz="12" w:space="0"/>
              <w:tl2br w:val="nil"/>
              <w:tr2bl w:val="nil"/>
            </w:tcBorders>
          </w:tcPr>
          <w:p w14:paraId="5CEAD24B">
            <w:pPr>
              <w:widowControl/>
              <w:jc w:val="left"/>
              <w:rPr>
                <w:rFonts w:hint="eastAsia"/>
                <w:b w:val="0"/>
                <w:bCs w:val="0"/>
              </w:rPr>
            </w:pPr>
            <w:r>
              <w:rPr>
                <w:rFonts w:hint="eastAsia"/>
                <w:b w:val="0"/>
                <w:bCs w:val="0"/>
              </w:rPr>
              <w:t>健全检察机关诉讼监督信息机制</w:t>
            </w:r>
          </w:p>
        </w:tc>
        <w:tc>
          <w:tcPr>
            <w:tcW w:w="2044" w:type="dxa"/>
            <w:tcBorders>
              <w:bottom w:val="single" w:color="000000" w:sz="12" w:space="0"/>
              <w:tl2br w:val="nil"/>
              <w:tr2bl w:val="nil"/>
            </w:tcBorders>
          </w:tcPr>
          <w:p w14:paraId="15894DE6">
            <w:pPr>
              <w:widowControl/>
              <w:jc w:val="left"/>
              <w:rPr>
                <w:rFonts w:hint="eastAsia"/>
                <w:b w:val="0"/>
                <w:bCs w:val="0"/>
              </w:rPr>
            </w:pPr>
            <w:r>
              <w:rPr>
                <w:rFonts w:hint="eastAsia"/>
                <w:b w:val="0"/>
                <w:bCs w:val="0"/>
                <w:lang w:eastAsia="zh-CN"/>
              </w:rPr>
              <w:t>《中国社会科学报》法学版，</w:t>
            </w:r>
            <w:r>
              <w:rPr>
                <w:rFonts w:hint="eastAsia"/>
                <w:b w:val="0"/>
                <w:bCs w:val="0"/>
              </w:rPr>
              <w:t>2019年2月13日</w:t>
            </w:r>
          </w:p>
        </w:tc>
        <w:tc>
          <w:tcPr>
            <w:tcW w:w="916" w:type="dxa"/>
            <w:tcBorders>
              <w:bottom w:val="single" w:color="000000" w:sz="12" w:space="0"/>
              <w:tl2br w:val="nil"/>
              <w:tr2bl w:val="nil"/>
            </w:tcBorders>
          </w:tcPr>
          <w:p w14:paraId="69D8AC76">
            <w:pPr>
              <w:widowControl/>
              <w:jc w:val="center"/>
              <w:rPr>
                <w:rFonts w:hint="eastAsia"/>
                <w:b w:val="0"/>
                <w:bCs w:val="0"/>
              </w:rPr>
            </w:pPr>
            <w:r>
              <w:rPr>
                <w:rFonts w:hint="eastAsia"/>
                <w:b w:val="0"/>
                <w:bCs w:val="0"/>
                <w:lang w:val="en-US" w:eastAsia="zh-CN"/>
              </w:rPr>
              <w:t>100%</w:t>
            </w:r>
          </w:p>
        </w:tc>
        <w:tc>
          <w:tcPr>
            <w:tcW w:w="803" w:type="dxa"/>
            <w:tcBorders>
              <w:bottom w:val="single" w:color="000000" w:sz="12" w:space="0"/>
              <w:tl2br w:val="nil"/>
              <w:tr2bl w:val="nil"/>
            </w:tcBorders>
          </w:tcPr>
          <w:p w14:paraId="5FAAFF6C">
            <w:pPr>
              <w:widowControl/>
              <w:jc w:val="center"/>
              <w:rPr>
                <w:rFonts w:hint="eastAsia"/>
                <w:b w:val="0"/>
                <w:bCs w:val="0"/>
              </w:rPr>
            </w:pPr>
          </w:p>
        </w:tc>
        <w:tc>
          <w:tcPr>
            <w:tcW w:w="1210" w:type="dxa"/>
            <w:tcBorders>
              <w:bottom w:val="single" w:color="000000" w:sz="12" w:space="0"/>
              <w:tl2br w:val="nil"/>
              <w:tr2bl w:val="nil"/>
            </w:tcBorders>
          </w:tcPr>
          <w:p w14:paraId="383CC365">
            <w:pPr>
              <w:widowControl/>
              <w:jc w:val="center"/>
              <w:rPr>
                <w:rFonts w:hint="eastAsia"/>
                <w:b w:val="0"/>
                <w:bCs w:val="0"/>
              </w:rPr>
            </w:pPr>
            <w:r>
              <w:rPr>
                <w:rFonts w:hint="eastAsia"/>
                <w:b w:val="0"/>
                <w:bCs w:val="0"/>
                <w:lang w:eastAsia="zh-CN"/>
              </w:rPr>
              <w:t>有</w:t>
            </w:r>
          </w:p>
        </w:tc>
        <w:tc>
          <w:tcPr>
            <w:tcW w:w="831" w:type="dxa"/>
            <w:tcBorders>
              <w:bottom w:val="single" w:color="000000" w:sz="12" w:space="0"/>
              <w:tl2br w:val="nil"/>
              <w:tr2bl w:val="nil"/>
            </w:tcBorders>
          </w:tcPr>
          <w:p w14:paraId="1B0405DE">
            <w:pPr>
              <w:widowControl/>
              <w:jc w:val="center"/>
              <w:rPr>
                <w:rFonts w:hint="default" w:eastAsiaTheme="minorEastAsia"/>
                <w:b w:val="0"/>
                <w:bCs w:val="0"/>
                <w:lang w:val="en-US" w:eastAsia="zh-CN"/>
              </w:rPr>
            </w:pPr>
            <w:r>
              <w:rPr>
                <w:rFonts w:hint="eastAsia"/>
                <w:b w:val="0"/>
                <w:bCs w:val="0"/>
                <w:lang w:val="en-US" w:eastAsia="zh-CN"/>
              </w:rPr>
              <w:t>80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widowControl/>
              <w:jc w:val="center"/>
              <w:rPr>
                <w:rFonts w:hint="eastAsia"/>
                <w:b w:val="0"/>
                <w:bCs w:val="0"/>
              </w:rPr>
            </w:pPr>
            <w:r>
              <w:rPr>
                <w:rFonts w:hint="eastAsia"/>
                <w:b w:val="0"/>
                <w:bCs w:val="0"/>
              </w:rPr>
              <w:t>不可计分</w:t>
            </w:r>
          </w:p>
        </w:tc>
        <w:tc>
          <w:tcPr>
            <w:tcW w:w="450" w:type="dxa"/>
            <w:tcBorders>
              <w:top w:val="single" w:color="000000" w:sz="12" w:space="0"/>
            </w:tcBorders>
          </w:tcPr>
          <w:p w14:paraId="116AA43E">
            <w:pPr>
              <w:widowControl/>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op w:val="single" w:color="000000" w:sz="12" w:space="0"/>
            </w:tcBorders>
          </w:tcPr>
          <w:p w14:paraId="10D1F95F">
            <w:pPr>
              <w:widowControl/>
              <w:jc w:val="left"/>
              <w:rPr>
                <w:rFonts w:hint="eastAsia" w:eastAsiaTheme="minorEastAsia"/>
                <w:b w:val="0"/>
                <w:bCs w:val="0"/>
                <w:lang w:eastAsia="zh-CN"/>
              </w:rPr>
            </w:pPr>
            <w:r>
              <w:rPr>
                <w:rFonts w:hint="eastAsia"/>
                <w:b w:val="0"/>
                <w:bCs w:val="0"/>
              </w:rPr>
              <w:t>完善青年创新人才引进培育保障机制</w:t>
            </w:r>
            <w:r>
              <w:rPr>
                <w:rFonts w:hint="eastAsia"/>
                <w:b/>
                <w:bCs/>
                <w:lang w:eastAsia="zh-CN"/>
              </w:rPr>
              <w:t>（教改论文）</w:t>
            </w:r>
          </w:p>
        </w:tc>
        <w:tc>
          <w:tcPr>
            <w:tcW w:w="2044" w:type="dxa"/>
            <w:tcBorders>
              <w:top w:val="single" w:color="000000" w:sz="12" w:space="0"/>
            </w:tcBorders>
          </w:tcPr>
          <w:p w14:paraId="0682C870">
            <w:pPr>
              <w:widowControl/>
              <w:jc w:val="left"/>
              <w:rPr>
                <w:rFonts w:hint="eastAsia"/>
                <w:b w:val="0"/>
                <w:bCs w:val="0"/>
              </w:rPr>
            </w:pPr>
            <w:r>
              <w:rPr>
                <w:rFonts w:hint="eastAsia"/>
                <w:b w:val="0"/>
                <w:bCs w:val="0"/>
              </w:rPr>
              <w:t>《海南日报》理论版，2024年10月30日</w:t>
            </w:r>
          </w:p>
        </w:tc>
        <w:tc>
          <w:tcPr>
            <w:tcW w:w="916" w:type="dxa"/>
            <w:tcBorders>
              <w:top w:val="single" w:color="000000" w:sz="12" w:space="0"/>
            </w:tcBorders>
          </w:tcPr>
          <w:p w14:paraId="2177E983">
            <w:pPr>
              <w:widowControl/>
              <w:jc w:val="center"/>
              <w:rPr>
                <w:rFonts w:hint="eastAsia"/>
                <w:b w:val="0"/>
                <w:bCs w:val="0"/>
              </w:rPr>
            </w:pPr>
            <w:r>
              <w:rPr>
                <w:rFonts w:hint="eastAsia"/>
                <w:b w:val="0"/>
                <w:bCs w:val="0"/>
                <w:lang w:val="en-US" w:eastAsia="zh-CN"/>
              </w:rPr>
              <w:t>100%</w:t>
            </w:r>
          </w:p>
        </w:tc>
        <w:tc>
          <w:tcPr>
            <w:tcW w:w="803" w:type="dxa"/>
            <w:tcBorders>
              <w:top w:val="single" w:color="000000" w:sz="12" w:space="0"/>
            </w:tcBorders>
          </w:tcPr>
          <w:p w14:paraId="05401860">
            <w:pPr>
              <w:widowControl/>
              <w:jc w:val="center"/>
              <w:rPr>
                <w:rFonts w:hint="eastAsia"/>
                <w:b w:val="0"/>
                <w:bCs w:val="0"/>
              </w:rPr>
            </w:pPr>
          </w:p>
        </w:tc>
        <w:tc>
          <w:tcPr>
            <w:tcW w:w="1210" w:type="dxa"/>
            <w:tcBorders>
              <w:top w:val="single" w:color="000000" w:sz="12" w:space="0"/>
            </w:tcBorders>
          </w:tcPr>
          <w:p w14:paraId="1E996F70">
            <w:pPr>
              <w:widowControl/>
              <w:jc w:val="center"/>
              <w:rPr>
                <w:rFonts w:hint="eastAsia"/>
                <w:b w:val="0"/>
                <w:bCs w:val="0"/>
              </w:rPr>
            </w:pPr>
            <w:r>
              <w:rPr>
                <w:rFonts w:hint="eastAsia"/>
                <w:b w:val="0"/>
                <w:bCs w:val="0"/>
                <w:lang w:eastAsia="zh-CN"/>
              </w:rPr>
              <w:t>有</w:t>
            </w:r>
          </w:p>
        </w:tc>
        <w:tc>
          <w:tcPr>
            <w:tcW w:w="831" w:type="dxa"/>
            <w:tcBorders>
              <w:top w:val="single" w:color="000000" w:sz="12" w:space="0"/>
            </w:tcBorders>
          </w:tcPr>
          <w:p w14:paraId="35A77FC7">
            <w:pPr>
              <w:widowControl/>
              <w:jc w:val="center"/>
              <w:rPr>
                <w:rFonts w:hint="eastAsia"/>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widowControl/>
              <w:jc w:val="center"/>
              <w:rPr>
                <w:rFonts w:hint="eastAsia"/>
                <w:b w:val="0"/>
                <w:bCs w:val="0"/>
              </w:rPr>
            </w:pPr>
          </w:p>
        </w:tc>
        <w:tc>
          <w:tcPr>
            <w:tcW w:w="450" w:type="dxa"/>
            <w:tcBorders>
              <w:tl2br w:val="nil"/>
              <w:tr2bl w:val="nil"/>
            </w:tcBorders>
          </w:tcPr>
          <w:p w14:paraId="2418F3BA">
            <w:pPr>
              <w:widowControl/>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30883B58">
            <w:pPr>
              <w:widowControl/>
              <w:jc w:val="left"/>
              <w:rPr>
                <w:rFonts w:hint="eastAsia"/>
                <w:b w:val="0"/>
                <w:bCs w:val="0"/>
              </w:rPr>
            </w:pPr>
            <w:r>
              <w:rPr>
                <w:rFonts w:hint="eastAsia"/>
                <w:b w:val="0"/>
                <w:bCs w:val="0"/>
              </w:rPr>
              <w:t>“积分制+信用制”助力基层善治</w:t>
            </w:r>
          </w:p>
        </w:tc>
        <w:tc>
          <w:tcPr>
            <w:tcW w:w="2044" w:type="dxa"/>
            <w:tcBorders>
              <w:tl2br w:val="nil"/>
              <w:tr2bl w:val="nil"/>
            </w:tcBorders>
          </w:tcPr>
          <w:p w14:paraId="366F38FD">
            <w:pPr>
              <w:widowControl/>
              <w:jc w:val="left"/>
              <w:rPr>
                <w:rFonts w:hint="eastAsia"/>
                <w:b w:val="0"/>
                <w:bCs w:val="0"/>
              </w:rPr>
            </w:pPr>
            <w:r>
              <w:rPr>
                <w:rFonts w:hint="eastAsia"/>
                <w:b w:val="0"/>
                <w:bCs w:val="0"/>
              </w:rPr>
              <w:t>《法治时报》</w:t>
            </w:r>
            <w:r>
              <w:rPr>
                <w:rFonts w:hint="eastAsia"/>
                <w:b w:val="0"/>
                <w:bCs w:val="0"/>
                <w:lang w:eastAsia="zh-CN"/>
              </w:rPr>
              <w:t>理论版</w:t>
            </w:r>
            <w:r>
              <w:rPr>
                <w:rFonts w:hint="eastAsia"/>
                <w:b w:val="0"/>
                <w:bCs w:val="0"/>
              </w:rPr>
              <w:t>，2024年12月3日</w:t>
            </w:r>
          </w:p>
        </w:tc>
        <w:tc>
          <w:tcPr>
            <w:tcW w:w="916" w:type="dxa"/>
            <w:tcBorders>
              <w:tl2br w:val="nil"/>
              <w:tr2bl w:val="nil"/>
            </w:tcBorders>
          </w:tcPr>
          <w:p w14:paraId="36F86D3D">
            <w:pPr>
              <w:widowControl/>
              <w:jc w:val="center"/>
              <w:rPr>
                <w:rFonts w:hint="default" w:eastAsiaTheme="minorEastAsia"/>
                <w:b w:val="0"/>
                <w:bCs w:val="0"/>
                <w:lang w:val="en-US" w:eastAsia="zh-CN"/>
              </w:rPr>
            </w:pPr>
            <w:r>
              <w:rPr>
                <w:rFonts w:hint="eastAsia"/>
                <w:b w:val="0"/>
                <w:bCs w:val="0"/>
                <w:lang w:val="en-US" w:eastAsia="zh-CN"/>
              </w:rPr>
              <w:t>50%</w:t>
            </w:r>
          </w:p>
        </w:tc>
        <w:tc>
          <w:tcPr>
            <w:tcW w:w="803" w:type="dxa"/>
            <w:tcBorders>
              <w:tl2br w:val="nil"/>
              <w:tr2bl w:val="nil"/>
            </w:tcBorders>
          </w:tcPr>
          <w:p w14:paraId="551F1DA1">
            <w:pPr>
              <w:widowControl/>
              <w:jc w:val="center"/>
              <w:rPr>
                <w:rFonts w:hint="eastAsia"/>
                <w:b w:val="0"/>
                <w:bCs w:val="0"/>
              </w:rPr>
            </w:pPr>
          </w:p>
        </w:tc>
        <w:tc>
          <w:tcPr>
            <w:tcW w:w="1210" w:type="dxa"/>
            <w:tcBorders>
              <w:tl2br w:val="nil"/>
              <w:tr2bl w:val="nil"/>
            </w:tcBorders>
          </w:tcPr>
          <w:p w14:paraId="53F85990">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78EBD03B">
            <w:pPr>
              <w:widowControl/>
              <w:jc w:val="center"/>
              <w:rPr>
                <w:rFonts w:hint="eastAsia"/>
                <w:b w:val="0"/>
                <w:bCs w:val="0"/>
              </w:rPr>
            </w:pPr>
          </w:p>
          <w:p w14:paraId="3125A856">
            <w:pPr>
              <w:widowControl/>
              <w:jc w:val="center"/>
              <w:rPr>
                <w:rFonts w:hint="eastAsia"/>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widowControl/>
              <w:jc w:val="center"/>
              <w:rPr>
                <w:rFonts w:hint="eastAsia"/>
                <w:b w:val="0"/>
                <w:bCs w:val="0"/>
              </w:rPr>
            </w:pPr>
          </w:p>
        </w:tc>
        <w:tc>
          <w:tcPr>
            <w:tcW w:w="450" w:type="dxa"/>
            <w:tcBorders>
              <w:tl2br w:val="nil"/>
              <w:tr2bl w:val="nil"/>
            </w:tcBorders>
          </w:tcPr>
          <w:p w14:paraId="77340FDC">
            <w:pPr>
              <w:widowControl/>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0099CDE0">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709E3D17">
            <w:pPr>
              <w:widowControl/>
              <w:jc w:val="left"/>
              <w:rPr>
                <w:rFonts w:hint="eastAsia"/>
                <w:b w:val="0"/>
                <w:bCs w:val="0"/>
              </w:rPr>
            </w:pPr>
            <w:r>
              <w:rPr>
                <w:rFonts w:hint="eastAsia"/>
                <w:b w:val="0"/>
                <w:bCs w:val="0"/>
              </w:rPr>
              <w:t>强化自贸港廉洁文化传播教育阵地建设</w:t>
            </w:r>
            <w:r>
              <w:rPr>
                <w:rFonts w:hint="eastAsia"/>
                <w:b/>
                <w:bCs/>
                <w:lang w:eastAsia="zh-CN"/>
              </w:rPr>
              <w:t>（教改论文）</w:t>
            </w:r>
          </w:p>
        </w:tc>
        <w:tc>
          <w:tcPr>
            <w:tcW w:w="2044" w:type="dxa"/>
            <w:tcBorders>
              <w:tl2br w:val="nil"/>
              <w:tr2bl w:val="nil"/>
            </w:tcBorders>
          </w:tcPr>
          <w:p w14:paraId="109791E5">
            <w:pPr>
              <w:widowControl/>
              <w:jc w:val="left"/>
              <w:rPr>
                <w:rFonts w:hint="eastAsia"/>
                <w:b w:val="0"/>
                <w:bCs w:val="0"/>
              </w:rPr>
            </w:pPr>
            <w:r>
              <w:rPr>
                <w:rFonts w:hint="eastAsia"/>
                <w:b w:val="0"/>
                <w:bCs w:val="0"/>
              </w:rPr>
              <w:t>《海南日报》理论版，2024年1月3日</w:t>
            </w:r>
          </w:p>
        </w:tc>
        <w:tc>
          <w:tcPr>
            <w:tcW w:w="916" w:type="dxa"/>
            <w:tcBorders>
              <w:tl2br w:val="nil"/>
              <w:tr2bl w:val="nil"/>
            </w:tcBorders>
          </w:tcPr>
          <w:p w14:paraId="0667519C">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4B7F8681">
            <w:pPr>
              <w:widowControl/>
              <w:jc w:val="center"/>
              <w:rPr>
                <w:rFonts w:hint="eastAsia"/>
                <w:b w:val="0"/>
                <w:bCs w:val="0"/>
              </w:rPr>
            </w:pPr>
          </w:p>
        </w:tc>
        <w:tc>
          <w:tcPr>
            <w:tcW w:w="1210" w:type="dxa"/>
            <w:tcBorders>
              <w:tl2br w:val="nil"/>
              <w:tr2bl w:val="nil"/>
            </w:tcBorders>
          </w:tcPr>
          <w:p w14:paraId="5ECBFFF2">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1B873291">
            <w:pPr>
              <w:widowControl/>
              <w:jc w:val="center"/>
              <w:rPr>
                <w:rFonts w:hint="eastAsia"/>
                <w:b w:val="0"/>
                <w:bCs w:val="0"/>
              </w:rPr>
            </w:pPr>
          </w:p>
          <w:p w14:paraId="55EC6C0E">
            <w:pPr>
              <w:widowControl/>
              <w:jc w:val="center"/>
              <w:rPr>
                <w:rFonts w:hint="eastAsia"/>
                <w:b w:val="0"/>
                <w:bCs w:val="0"/>
              </w:rPr>
            </w:pPr>
          </w:p>
        </w:tc>
      </w:tr>
      <w:tr w14:paraId="02CD45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5279990E">
            <w:pPr>
              <w:widowControl/>
              <w:jc w:val="center"/>
              <w:rPr>
                <w:rFonts w:hint="eastAsia"/>
                <w:b w:val="0"/>
                <w:bCs w:val="0"/>
              </w:rPr>
            </w:pPr>
          </w:p>
        </w:tc>
        <w:tc>
          <w:tcPr>
            <w:tcW w:w="450" w:type="dxa"/>
            <w:tcBorders>
              <w:tl2br w:val="nil"/>
              <w:tr2bl w:val="nil"/>
            </w:tcBorders>
          </w:tcPr>
          <w:p w14:paraId="685EF302">
            <w:pPr>
              <w:widowControl/>
              <w:jc w:val="center"/>
              <w:rPr>
                <w:rFonts w:hint="eastAsia" w:eastAsiaTheme="minorEastAsia"/>
                <w:b w:val="0"/>
                <w:bCs w:val="0"/>
                <w:lang w:val="en-US" w:eastAsia="zh-CN"/>
              </w:rPr>
            </w:pPr>
            <w:r>
              <w:rPr>
                <w:rFonts w:hint="eastAsia"/>
                <w:b w:val="0"/>
                <w:bCs w:val="0"/>
                <w:lang w:val="en-US" w:eastAsia="zh-CN"/>
              </w:rPr>
              <w:t>4</w:t>
            </w:r>
          </w:p>
        </w:tc>
        <w:tc>
          <w:tcPr>
            <w:tcW w:w="750" w:type="dxa"/>
            <w:tcBorders>
              <w:tl2br w:val="nil"/>
              <w:tr2bl w:val="nil"/>
            </w:tcBorders>
          </w:tcPr>
          <w:p w14:paraId="228F3497">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2828DCFC">
            <w:pPr>
              <w:widowControl/>
              <w:jc w:val="left"/>
              <w:rPr>
                <w:rFonts w:hint="eastAsia"/>
                <w:b w:val="0"/>
                <w:bCs w:val="0"/>
              </w:rPr>
            </w:pPr>
            <w:r>
              <w:rPr>
                <w:rFonts w:hint="eastAsia"/>
                <w:b w:val="0"/>
                <w:bCs w:val="0"/>
              </w:rPr>
              <w:t>健全法治人才培养的协同育人机制</w:t>
            </w:r>
            <w:r>
              <w:rPr>
                <w:rFonts w:hint="eastAsia"/>
                <w:b/>
                <w:bCs/>
                <w:lang w:eastAsia="zh-CN"/>
              </w:rPr>
              <w:t>（教改论文）</w:t>
            </w:r>
          </w:p>
        </w:tc>
        <w:tc>
          <w:tcPr>
            <w:tcW w:w="2044" w:type="dxa"/>
            <w:tcBorders>
              <w:tl2br w:val="nil"/>
              <w:tr2bl w:val="nil"/>
            </w:tcBorders>
          </w:tcPr>
          <w:p w14:paraId="68A4A5A1">
            <w:pPr>
              <w:widowControl/>
              <w:jc w:val="left"/>
              <w:rPr>
                <w:rFonts w:hint="eastAsia"/>
                <w:b w:val="0"/>
                <w:bCs w:val="0"/>
              </w:rPr>
            </w:pPr>
            <w:r>
              <w:rPr>
                <w:rFonts w:hint="eastAsia"/>
                <w:b w:val="0"/>
                <w:bCs w:val="0"/>
              </w:rPr>
              <w:t>《新教育》，2020年第12期</w:t>
            </w:r>
          </w:p>
        </w:tc>
        <w:tc>
          <w:tcPr>
            <w:tcW w:w="916" w:type="dxa"/>
            <w:tcBorders>
              <w:tl2br w:val="nil"/>
              <w:tr2bl w:val="nil"/>
            </w:tcBorders>
          </w:tcPr>
          <w:p w14:paraId="44BBA029">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71B2A253">
            <w:pPr>
              <w:widowControl/>
              <w:jc w:val="center"/>
              <w:rPr>
                <w:rFonts w:hint="eastAsia"/>
                <w:b w:val="0"/>
                <w:bCs w:val="0"/>
              </w:rPr>
            </w:pPr>
          </w:p>
        </w:tc>
        <w:tc>
          <w:tcPr>
            <w:tcW w:w="1210" w:type="dxa"/>
            <w:tcBorders>
              <w:tl2br w:val="nil"/>
              <w:tr2bl w:val="nil"/>
            </w:tcBorders>
          </w:tcPr>
          <w:p w14:paraId="2F555324">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444F0A42">
            <w:pPr>
              <w:widowControl/>
              <w:jc w:val="center"/>
              <w:rPr>
                <w:rFonts w:hint="eastAsia"/>
                <w:b w:val="0"/>
                <w:bCs w:val="0"/>
              </w:rPr>
            </w:pPr>
          </w:p>
        </w:tc>
      </w:tr>
      <w:tr w14:paraId="5D971BA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52567385">
            <w:pPr>
              <w:widowControl/>
              <w:jc w:val="center"/>
              <w:rPr>
                <w:rFonts w:hint="eastAsia"/>
                <w:b w:val="0"/>
                <w:bCs w:val="0"/>
              </w:rPr>
            </w:pPr>
          </w:p>
        </w:tc>
        <w:tc>
          <w:tcPr>
            <w:tcW w:w="450" w:type="dxa"/>
            <w:tcBorders>
              <w:tl2br w:val="nil"/>
              <w:tr2bl w:val="nil"/>
            </w:tcBorders>
          </w:tcPr>
          <w:p w14:paraId="34C6630C">
            <w:pPr>
              <w:widowControl/>
              <w:jc w:val="center"/>
              <w:rPr>
                <w:rFonts w:hint="eastAsia" w:eastAsiaTheme="minorEastAsia"/>
                <w:b w:val="0"/>
                <w:bCs w:val="0"/>
                <w:lang w:val="en-US" w:eastAsia="zh-CN"/>
              </w:rPr>
            </w:pPr>
            <w:r>
              <w:rPr>
                <w:rFonts w:hint="eastAsia"/>
                <w:b w:val="0"/>
                <w:bCs w:val="0"/>
                <w:lang w:val="en-US" w:eastAsia="zh-CN"/>
              </w:rPr>
              <w:t>5</w:t>
            </w:r>
          </w:p>
        </w:tc>
        <w:tc>
          <w:tcPr>
            <w:tcW w:w="750" w:type="dxa"/>
            <w:tcBorders>
              <w:tl2br w:val="nil"/>
              <w:tr2bl w:val="nil"/>
            </w:tcBorders>
          </w:tcPr>
          <w:p w14:paraId="0120EE7C">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6CCD5F1F">
            <w:pPr>
              <w:widowControl/>
              <w:jc w:val="left"/>
              <w:rPr>
                <w:rFonts w:hint="eastAsia"/>
                <w:b w:val="0"/>
                <w:bCs w:val="0"/>
              </w:rPr>
            </w:pPr>
            <w:r>
              <w:rPr>
                <w:rFonts w:hint="eastAsia"/>
                <w:b w:val="0"/>
                <w:bCs w:val="0"/>
              </w:rPr>
              <w:t>自贸港城市社会治理精细化的建议</w:t>
            </w:r>
          </w:p>
        </w:tc>
        <w:tc>
          <w:tcPr>
            <w:tcW w:w="2044" w:type="dxa"/>
            <w:tcBorders>
              <w:tl2br w:val="nil"/>
              <w:tr2bl w:val="nil"/>
            </w:tcBorders>
          </w:tcPr>
          <w:p w14:paraId="2E42A277">
            <w:pPr>
              <w:widowControl/>
              <w:jc w:val="left"/>
              <w:rPr>
                <w:rFonts w:hint="eastAsia"/>
                <w:b w:val="0"/>
                <w:bCs w:val="0"/>
              </w:rPr>
            </w:pPr>
            <w:r>
              <w:rPr>
                <w:rFonts w:hint="eastAsia"/>
                <w:b w:val="0"/>
                <w:bCs w:val="0"/>
              </w:rPr>
              <w:t>《海南日报》理论版，2020年8月12日</w:t>
            </w:r>
          </w:p>
        </w:tc>
        <w:tc>
          <w:tcPr>
            <w:tcW w:w="916" w:type="dxa"/>
            <w:tcBorders>
              <w:tl2br w:val="nil"/>
              <w:tr2bl w:val="nil"/>
            </w:tcBorders>
          </w:tcPr>
          <w:p w14:paraId="5AC8C975">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755A228B">
            <w:pPr>
              <w:widowControl/>
              <w:jc w:val="center"/>
              <w:rPr>
                <w:rFonts w:hint="eastAsia"/>
                <w:b w:val="0"/>
                <w:bCs w:val="0"/>
              </w:rPr>
            </w:pPr>
          </w:p>
        </w:tc>
        <w:tc>
          <w:tcPr>
            <w:tcW w:w="1210" w:type="dxa"/>
            <w:tcBorders>
              <w:tl2br w:val="nil"/>
              <w:tr2bl w:val="nil"/>
            </w:tcBorders>
          </w:tcPr>
          <w:p w14:paraId="71F2C0E1">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439E6483">
            <w:pPr>
              <w:widowControl/>
              <w:jc w:val="center"/>
              <w:rPr>
                <w:rFonts w:hint="eastAsia"/>
                <w:b w:val="0"/>
                <w:bCs w:val="0"/>
              </w:rPr>
            </w:pPr>
          </w:p>
        </w:tc>
      </w:tr>
      <w:tr w14:paraId="0686E73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65633296">
            <w:pPr>
              <w:widowControl/>
              <w:jc w:val="center"/>
              <w:rPr>
                <w:rFonts w:hint="eastAsia"/>
                <w:b w:val="0"/>
                <w:bCs w:val="0"/>
              </w:rPr>
            </w:pPr>
          </w:p>
        </w:tc>
        <w:tc>
          <w:tcPr>
            <w:tcW w:w="450" w:type="dxa"/>
            <w:tcBorders>
              <w:tl2br w:val="nil"/>
              <w:tr2bl w:val="nil"/>
            </w:tcBorders>
          </w:tcPr>
          <w:p w14:paraId="404A29A5">
            <w:pPr>
              <w:widowControl/>
              <w:jc w:val="center"/>
              <w:rPr>
                <w:rFonts w:hint="eastAsia" w:eastAsiaTheme="minorEastAsia"/>
                <w:b w:val="0"/>
                <w:bCs w:val="0"/>
                <w:lang w:val="en-US" w:eastAsia="zh-CN"/>
              </w:rPr>
            </w:pPr>
            <w:r>
              <w:rPr>
                <w:rFonts w:hint="eastAsia"/>
                <w:b w:val="0"/>
                <w:bCs w:val="0"/>
                <w:lang w:val="en-US" w:eastAsia="zh-CN"/>
              </w:rPr>
              <w:t>6</w:t>
            </w:r>
          </w:p>
        </w:tc>
        <w:tc>
          <w:tcPr>
            <w:tcW w:w="750" w:type="dxa"/>
            <w:tcBorders>
              <w:tl2br w:val="nil"/>
              <w:tr2bl w:val="nil"/>
            </w:tcBorders>
          </w:tcPr>
          <w:p w14:paraId="447E0882">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796F866C">
            <w:pPr>
              <w:widowControl/>
              <w:jc w:val="left"/>
              <w:rPr>
                <w:rFonts w:hint="eastAsia"/>
                <w:b w:val="0"/>
                <w:bCs w:val="0"/>
              </w:rPr>
            </w:pPr>
            <w:r>
              <w:rPr>
                <w:rFonts w:hint="eastAsia"/>
                <w:b w:val="0"/>
                <w:bCs w:val="0"/>
              </w:rPr>
              <w:t>提升自贸港市（县）域社会治理智慧化水平</w:t>
            </w:r>
          </w:p>
        </w:tc>
        <w:tc>
          <w:tcPr>
            <w:tcW w:w="2044" w:type="dxa"/>
            <w:tcBorders>
              <w:tl2br w:val="nil"/>
              <w:tr2bl w:val="nil"/>
            </w:tcBorders>
          </w:tcPr>
          <w:p w14:paraId="5F13C6EF">
            <w:pPr>
              <w:widowControl/>
              <w:jc w:val="left"/>
              <w:rPr>
                <w:rFonts w:hint="eastAsia"/>
                <w:b w:val="0"/>
                <w:bCs w:val="0"/>
              </w:rPr>
            </w:pPr>
            <w:r>
              <w:rPr>
                <w:rFonts w:hint="eastAsia"/>
                <w:b w:val="0"/>
                <w:bCs w:val="0"/>
              </w:rPr>
              <w:t>《海南日报》理论版，2020年12月8日</w:t>
            </w:r>
          </w:p>
        </w:tc>
        <w:tc>
          <w:tcPr>
            <w:tcW w:w="916" w:type="dxa"/>
            <w:tcBorders>
              <w:tl2br w:val="nil"/>
              <w:tr2bl w:val="nil"/>
            </w:tcBorders>
          </w:tcPr>
          <w:p w14:paraId="4F3F6059">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3D0493F6">
            <w:pPr>
              <w:widowControl/>
              <w:jc w:val="center"/>
              <w:rPr>
                <w:rFonts w:hint="eastAsia"/>
                <w:b w:val="0"/>
                <w:bCs w:val="0"/>
              </w:rPr>
            </w:pPr>
          </w:p>
        </w:tc>
        <w:tc>
          <w:tcPr>
            <w:tcW w:w="1210" w:type="dxa"/>
            <w:tcBorders>
              <w:tl2br w:val="nil"/>
              <w:tr2bl w:val="nil"/>
            </w:tcBorders>
          </w:tcPr>
          <w:p w14:paraId="3C7D36FE">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593902D0">
            <w:pPr>
              <w:widowControl/>
              <w:jc w:val="center"/>
              <w:rPr>
                <w:rFonts w:hint="eastAsia"/>
                <w:b w:val="0"/>
                <w:bCs w:val="0"/>
              </w:rPr>
            </w:pPr>
          </w:p>
        </w:tc>
      </w:tr>
      <w:tr w14:paraId="63A6346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477F65C3">
            <w:pPr>
              <w:widowControl/>
              <w:jc w:val="center"/>
              <w:rPr>
                <w:rFonts w:hint="eastAsia"/>
                <w:b w:val="0"/>
                <w:bCs w:val="0"/>
              </w:rPr>
            </w:pPr>
          </w:p>
        </w:tc>
        <w:tc>
          <w:tcPr>
            <w:tcW w:w="450" w:type="dxa"/>
            <w:tcBorders>
              <w:tl2br w:val="nil"/>
              <w:tr2bl w:val="nil"/>
            </w:tcBorders>
          </w:tcPr>
          <w:p w14:paraId="3CA73884">
            <w:pPr>
              <w:widowControl/>
              <w:jc w:val="center"/>
              <w:rPr>
                <w:rFonts w:hint="eastAsia" w:eastAsiaTheme="minorEastAsia"/>
                <w:b w:val="0"/>
                <w:bCs w:val="0"/>
                <w:lang w:val="en-US" w:eastAsia="zh-CN"/>
              </w:rPr>
            </w:pPr>
            <w:r>
              <w:rPr>
                <w:rFonts w:hint="eastAsia"/>
                <w:b w:val="0"/>
                <w:bCs w:val="0"/>
                <w:lang w:val="en-US" w:eastAsia="zh-CN"/>
              </w:rPr>
              <w:t>7</w:t>
            </w:r>
          </w:p>
        </w:tc>
        <w:tc>
          <w:tcPr>
            <w:tcW w:w="750" w:type="dxa"/>
            <w:tcBorders>
              <w:tl2br w:val="nil"/>
              <w:tr2bl w:val="nil"/>
            </w:tcBorders>
          </w:tcPr>
          <w:p w14:paraId="151C9B35">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4806A787">
            <w:pPr>
              <w:widowControl/>
              <w:jc w:val="left"/>
              <w:rPr>
                <w:rFonts w:hint="eastAsia"/>
                <w:b w:val="0"/>
                <w:bCs w:val="0"/>
              </w:rPr>
            </w:pPr>
            <w:r>
              <w:rPr>
                <w:rFonts w:hint="eastAsia"/>
                <w:b w:val="0"/>
                <w:bCs w:val="0"/>
              </w:rPr>
              <w:t>推进海南生态文明教育立法的建议</w:t>
            </w:r>
            <w:r>
              <w:rPr>
                <w:rFonts w:hint="eastAsia"/>
                <w:b/>
                <w:bCs/>
                <w:lang w:eastAsia="zh-CN"/>
              </w:rPr>
              <w:t>（教改论文）</w:t>
            </w:r>
          </w:p>
        </w:tc>
        <w:tc>
          <w:tcPr>
            <w:tcW w:w="2044" w:type="dxa"/>
            <w:tcBorders>
              <w:tl2br w:val="nil"/>
              <w:tr2bl w:val="nil"/>
            </w:tcBorders>
          </w:tcPr>
          <w:p w14:paraId="1559A0A4">
            <w:pPr>
              <w:widowControl/>
              <w:jc w:val="left"/>
              <w:rPr>
                <w:rFonts w:hint="eastAsia"/>
                <w:b w:val="0"/>
                <w:bCs w:val="0"/>
              </w:rPr>
            </w:pPr>
            <w:r>
              <w:rPr>
                <w:rFonts w:hint="eastAsia"/>
                <w:b w:val="0"/>
                <w:bCs w:val="0"/>
              </w:rPr>
              <w:t>《海南日报》理论版，2019年8月21日</w:t>
            </w:r>
          </w:p>
        </w:tc>
        <w:tc>
          <w:tcPr>
            <w:tcW w:w="916" w:type="dxa"/>
            <w:tcBorders>
              <w:tl2br w:val="nil"/>
              <w:tr2bl w:val="nil"/>
            </w:tcBorders>
          </w:tcPr>
          <w:p w14:paraId="78208B25">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054A3F82">
            <w:pPr>
              <w:widowControl/>
              <w:jc w:val="center"/>
              <w:rPr>
                <w:rFonts w:hint="eastAsia"/>
                <w:b w:val="0"/>
                <w:bCs w:val="0"/>
              </w:rPr>
            </w:pPr>
          </w:p>
        </w:tc>
        <w:tc>
          <w:tcPr>
            <w:tcW w:w="1210" w:type="dxa"/>
            <w:tcBorders>
              <w:tl2br w:val="nil"/>
              <w:tr2bl w:val="nil"/>
            </w:tcBorders>
          </w:tcPr>
          <w:p w14:paraId="21D6F4BB">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4F64B833">
            <w:pPr>
              <w:widowControl/>
              <w:jc w:val="center"/>
              <w:rPr>
                <w:rFonts w:hint="eastAsia"/>
                <w:b w:val="0"/>
                <w:bCs w:val="0"/>
              </w:rPr>
            </w:pPr>
          </w:p>
        </w:tc>
      </w:tr>
      <w:tr w14:paraId="32DDE77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1423716C">
            <w:pPr>
              <w:widowControl/>
              <w:jc w:val="center"/>
              <w:rPr>
                <w:rFonts w:hint="eastAsia"/>
                <w:b w:val="0"/>
                <w:bCs w:val="0"/>
              </w:rPr>
            </w:pPr>
          </w:p>
        </w:tc>
        <w:tc>
          <w:tcPr>
            <w:tcW w:w="450" w:type="dxa"/>
            <w:tcBorders>
              <w:tl2br w:val="nil"/>
              <w:tr2bl w:val="nil"/>
            </w:tcBorders>
          </w:tcPr>
          <w:p w14:paraId="18A35646">
            <w:pPr>
              <w:widowControl/>
              <w:jc w:val="center"/>
              <w:rPr>
                <w:rFonts w:hint="eastAsia" w:eastAsiaTheme="minorEastAsia"/>
                <w:b w:val="0"/>
                <w:bCs w:val="0"/>
                <w:lang w:val="en-US" w:eastAsia="zh-CN"/>
              </w:rPr>
            </w:pPr>
            <w:r>
              <w:rPr>
                <w:rFonts w:hint="eastAsia"/>
                <w:b w:val="0"/>
                <w:bCs w:val="0"/>
                <w:lang w:val="en-US" w:eastAsia="zh-CN"/>
              </w:rPr>
              <w:t>8</w:t>
            </w:r>
          </w:p>
        </w:tc>
        <w:tc>
          <w:tcPr>
            <w:tcW w:w="750" w:type="dxa"/>
            <w:tcBorders>
              <w:tl2br w:val="nil"/>
              <w:tr2bl w:val="nil"/>
            </w:tcBorders>
          </w:tcPr>
          <w:p w14:paraId="1F5EFDD5">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11FF55F6">
            <w:pPr>
              <w:widowControl/>
              <w:jc w:val="left"/>
              <w:rPr>
                <w:rFonts w:hint="eastAsia"/>
                <w:b w:val="0"/>
                <w:bCs w:val="0"/>
              </w:rPr>
            </w:pPr>
            <w:r>
              <w:rPr>
                <w:rFonts w:hint="eastAsia"/>
                <w:b w:val="0"/>
                <w:bCs w:val="0"/>
              </w:rPr>
              <w:t>健全海南终身教育制度的对策建议</w:t>
            </w:r>
            <w:r>
              <w:rPr>
                <w:rFonts w:hint="eastAsia"/>
                <w:b/>
                <w:bCs/>
                <w:lang w:eastAsia="zh-CN"/>
              </w:rPr>
              <w:t>（教改论文）</w:t>
            </w:r>
          </w:p>
        </w:tc>
        <w:tc>
          <w:tcPr>
            <w:tcW w:w="2044" w:type="dxa"/>
            <w:tcBorders>
              <w:tl2br w:val="nil"/>
              <w:tr2bl w:val="nil"/>
            </w:tcBorders>
          </w:tcPr>
          <w:p w14:paraId="6EABC2F7">
            <w:pPr>
              <w:widowControl/>
              <w:jc w:val="left"/>
              <w:rPr>
                <w:rFonts w:hint="eastAsia"/>
                <w:b w:val="0"/>
                <w:bCs w:val="0"/>
              </w:rPr>
            </w:pPr>
            <w:r>
              <w:rPr>
                <w:rFonts w:hint="eastAsia"/>
                <w:b w:val="0"/>
                <w:bCs w:val="0"/>
              </w:rPr>
              <w:t>《海南日报》理论版，2019年12月25日</w:t>
            </w:r>
          </w:p>
        </w:tc>
        <w:tc>
          <w:tcPr>
            <w:tcW w:w="916" w:type="dxa"/>
            <w:tcBorders>
              <w:tl2br w:val="nil"/>
              <w:tr2bl w:val="nil"/>
            </w:tcBorders>
          </w:tcPr>
          <w:p w14:paraId="12062E57">
            <w:pPr>
              <w:widowControl/>
              <w:jc w:val="center"/>
              <w:rPr>
                <w:rFonts w:hint="eastAsia"/>
                <w:b w:val="0"/>
                <w:bCs w:val="0"/>
              </w:rPr>
            </w:pPr>
            <w:r>
              <w:rPr>
                <w:rFonts w:hint="eastAsia"/>
                <w:b w:val="0"/>
                <w:bCs w:val="0"/>
                <w:lang w:val="en-US" w:eastAsia="zh-CN"/>
              </w:rPr>
              <w:t>100%</w:t>
            </w:r>
          </w:p>
        </w:tc>
        <w:tc>
          <w:tcPr>
            <w:tcW w:w="803" w:type="dxa"/>
            <w:tcBorders>
              <w:tl2br w:val="nil"/>
              <w:tr2bl w:val="nil"/>
            </w:tcBorders>
          </w:tcPr>
          <w:p w14:paraId="5AA035C5">
            <w:pPr>
              <w:widowControl/>
              <w:jc w:val="center"/>
              <w:rPr>
                <w:rFonts w:hint="eastAsia"/>
                <w:b w:val="0"/>
                <w:bCs w:val="0"/>
              </w:rPr>
            </w:pPr>
          </w:p>
        </w:tc>
        <w:tc>
          <w:tcPr>
            <w:tcW w:w="1210" w:type="dxa"/>
            <w:tcBorders>
              <w:tl2br w:val="nil"/>
              <w:tr2bl w:val="nil"/>
            </w:tcBorders>
          </w:tcPr>
          <w:p w14:paraId="1F44B6A0">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1AD47404">
            <w:pPr>
              <w:widowControl/>
              <w:jc w:val="center"/>
              <w:rPr>
                <w:rFonts w:hint="eastAsia"/>
                <w:b w:val="0"/>
                <w:bCs w:val="0"/>
              </w:rPr>
            </w:pPr>
          </w:p>
        </w:tc>
      </w:tr>
      <w:tr w14:paraId="718F3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78CBD220">
            <w:pPr>
              <w:widowControl/>
              <w:jc w:val="center"/>
              <w:rPr>
                <w:rFonts w:hint="eastAsia"/>
                <w:b w:val="0"/>
                <w:bCs w:val="0"/>
              </w:rPr>
            </w:pPr>
          </w:p>
        </w:tc>
        <w:tc>
          <w:tcPr>
            <w:tcW w:w="450" w:type="dxa"/>
            <w:tcBorders>
              <w:tl2br w:val="nil"/>
              <w:tr2bl w:val="nil"/>
            </w:tcBorders>
          </w:tcPr>
          <w:p w14:paraId="58D8E682">
            <w:pPr>
              <w:widowControl/>
              <w:jc w:val="center"/>
              <w:rPr>
                <w:rFonts w:hint="eastAsia" w:eastAsiaTheme="minorEastAsia"/>
                <w:b w:val="0"/>
                <w:bCs w:val="0"/>
                <w:lang w:val="en-US" w:eastAsia="zh-CN"/>
              </w:rPr>
            </w:pPr>
            <w:r>
              <w:rPr>
                <w:rFonts w:hint="eastAsia"/>
                <w:b w:val="0"/>
                <w:bCs w:val="0"/>
                <w:lang w:val="en-US" w:eastAsia="zh-CN"/>
              </w:rPr>
              <w:t>9</w:t>
            </w:r>
          </w:p>
        </w:tc>
        <w:tc>
          <w:tcPr>
            <w:tcW w:w="750" w:type="dxa"/>
            <w:tcBorders>
              <w:tl2br w:val="nil"/>
              <w:tr2bl w:val="nil"/>
            </w:tcBorders>
          </w:tcPr>
          <w:p w14:paraId="4340AC73">
            <w:pPr>
              <w:widowControl/>
              <w:jc w:val="center"/>
              <w:rPr>
                <w:rFonts w:hint="eastAsia"/>
                <w:b w:val="0"/>
                <w:bCs w:val="0"/>
              </w:rPr>
            </w:pPr>
            <w:r>
              <w:rPr>
                <w:rFonts w:hint="eastAsia"/>
                <w:b w:val="0"/>
                <w:bCs w:val="0"/>
                <w:lang w:val="en-US" w:eastAsia="zh-CN"/>
              </w:rPr>
              <w:t>G</w:t>
            </w:r>
          </w:p>
        </w:tc>
        <w:tc>
          <w:tcPr>
            <w:tcW w:w="2190" w:type="dxa"/>
            <w:tcBorders>
              <w:tl2br w:val="nil"/>
              <w:tr2bl w:val="nil"/>
            </w:tcBorders>
          </w:tcPr>
          <w:p w14:paraId="5CA405AF">
            <w:pPr>
              <w:widowControl/>
              <w:jc w:val="left"/>
              <w:rPr>
                <w:rFonts w:hint="eastAsia"/>
                <w:b w:val="0"/>
                <w:bCs w:val="0"/>
              </w:rPr>
            </w:pPr>
            <w:r>
              <w:rPr>
                <w:rFonts w:hint="eastAsia"/>
                <w:b w:val="0"/>
                <w:bCs w:val="0"/>
                <w:lang w:val="en-US" w:eastAsia="zh-CN"/>
              </w:rPr>
              <w:t>网络信息时代垃圾短信的法律治理路径</w:t>
            </w:r>
          </w:p>
          <w:p w14:paraId="24477844">
            <w:pPr>
              <w:widowControl/>
              <w:jc w:val="left"/>
              <w:rPr>
                <w:rFonts w:hint="eastAsia"/>
                <w:b w:val="0"/>
                <w:bCs w:val="0"/>
              </w:rPr>
            </w:pPr>
          </w:p>
        </w:tc>
        <w:tc>
          <w:tcPr>
            <w:tcW w:w="2044" w:type="dxa"/>
            <w:tcBorders>
              <w:tl2br w:val="nil"/>
              <w:tr2bl w:val="nil"/>
            </w:tcBorders>
          </w:tcPr>
          <w:p w14:paraId="7ACEFAB8">
            <w:pPr>
              <w:widowControl/>
              <w:jc w:val="left"/>
              <w:rPr>
                <w:rFonts w:hint="eastAsia"/>
                <w:b w:val="0"/>
                <w:bCs w:val="0"/>
              </w:rPr>
            </w:pPr>
            <w:r>
              <w:rPr>
                <w:rFonts w:hint="eastAsia"/>
                <w:b w:val="0"/>
                <w:bCs w:val="0"/>
                <w:lang w:val="en-US" w:eastAsia="zh-CN"/>
              </w:rPr>
              <w:t>《自贸港法治研究》，山东人民出版社，2024年。</w:t>
            </w:r>
          </w:p>
        </w:tc>
        <w:tc>
          <w:tcPr>
            <w:tcW w:w="916" w:type="dxa"/>
            <w:tcBorders>
              <w:tl2br w:val="nil"/>
              <w:tr2bl w:val="nil"/>
            </w:tcBorders>
          </w:tcPr>
          <w:p w14:paraId="60B5D712">
            <w:pPr>
              <w:widowControl/>
              <w:jc w:val="center"/>
              <w:rPr>
                <w:rFonts w:hint="default" w:eastAsiaTheme="minorEastAsia"/>
                <w:b w:val="0"/>
                <w:bCs w:val="0"/>
                <w:lang w:val="en-US" w:eastAsia="zh-CN"/>
              </w:rPr>
            </w:pPr>
            <w:r>
              <w:rPr>
                <w:rFonts w:hint="eastAsia"/>
                <w:b w:val="0"/>
                <w:bCs w:val="0"/>
                <w:lang w:val="en-US" w:eastAsia="zh-CN"/>
              </w:rPr>
              <w:t>50%</w:t>
            </w:r>
          </w:p>
        </w:tc>
        <w:tc>
          <w:tcPr>
            <w:tcW w:w="803" w:type="dxa"/>
            <w:tcBorders>
              <w:tl2br w:val="nil"/>
              <w:tr2bl w:val="nil"/>
            </w:tcBorders>
          </w:tcPr>
          <w:p w14:paraId="7E51145D">
            <w:pPr>
              <w:widowControl/>
              <w:jc w:val="center"/>
              <w:rPr>
                <w:rFonts w:hint="eastAsia"/>
                <w:b w:val="0"/>
                <w:bCs w:val="0"/>
              </w:rPr>
            </w:pPr>
          </w:p>
        </w:tc>
        <w:tc>
          <w:tcPr>
            <w:tcW w:w="1210" w:type="dxa"/>
            <w:tcBorders>
              <w:tl2br w:val="nil"/>
              <w:tr2bl w:val="nil"/>
            </w:tcBorders>
          </w:tcPr>
          <w:p w14:paraId="3B48793C">
            <w:pPr>
              <w:widowControl/>
              <w:jc w:val="center"/>
              <w:rPr>
                <w:rFonts w:hint="eastAsia"/>
                <w:b w:val="0"/>
                <w:bCs w:val="0"/>
              </w:rPr>
            </w:pPr>
            <w:r>
              <w:rPr>
                <w:rFonts w:hint="eastAsia"/>
                <w:b w:val="0"/>
                <w:bCs w:val="0"/>
                <w:lang w:eastAsia="zh-CN"/>
              </w:rPr>
              <w:t>有</w:t>
            </w:r>
          </w:p>
        </w:tc>
        <w:tc>
          <w:tcPr>
            <w:tcW w:w="831" w:type="dxa"/>
            <w:tcBorders>
              <w:tl2br w:val="nil"/>
              <w:tr2bl w:val="nil"/>
            </w:tcBorders>
          </w:tcPr>
          <w:p w14:paraId="7EEEC2FC">
            <w:pPr>
              <w:widowControl/>
              <w:jc w:val="center"/>
              <w:rPr>
                <w:rFonts w:hint="eastAsia"/>
                <w:b w:val="0"/>
                <w:bCs w:val="0"/>
              </w:rPr>
            </w:pPr>
          </w:p>
        </w:tc>
      </w:tr>
    </w:tbl>
    <w:p w14:paraId="430AE55E">
      <w:pPr>
        <w:widowControl/>
        <w:jc w:val="left"/>
        <w:rPr>
          <w:rFonts w:hint="eastAsia" w:asciiTheme="minorEastAsia" w:hAnsiTheme="minorEastAsia" w:eastAsiaTheme="minorEastAsia" w:cstheme="minorEastAsia"/>
          <w:sz w:val="24"/>
          <w:szCs w:val="24"/>
        </w:rPr>
      </w:pPr>
      <w:r>
        <w:rPr>
          <w:rFonts w:hint="eastAsia"/>
          <w:b w:val="0"/>
          <w:bCs w:val="0"/>
        </w:rPr>
        <w:t>注：人文社科类参考评审文件附件1-4</w:t>
      </w:r>
      <w:r>
        <w:rPr>
          <w:rFonts w:hint="eastAsia" w:asciiTheme="minorEastAsia" w:hAnsiTheme="minorEastAsia" w:eastAsiaTheme="minorEastAsia" w:cstheme="minorEastAsia"/>
          <w:sz w:val="24"/>
          <w:szCs w:val="24"/>
        </w:rPr>
        <w:t>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rPr>
                <w:rFonts w:hint="eastAsia" w:eastAsiaTheme="minorEastAsia"/>
                <w:lang w:val="en-US" w:eastAsia="zh-CN"/>
              </w:rPr>
            </w:pPr>
            <w:r>
              <w:rPr>
                <w:rFonts w:hint="eastAsia"/>
                <w:lang w:val="en-US" w:eastAsia="zh-CN"/>
              </w:rPr>
              <w:t>1</w:t>
            </w:r>
          </w:p>
        </w:tc>
        <w:tc>
          <w:tcPr>
            <w:tcW w:w="885" w:type="dxa"/>
            <w:tcBorders>
              <w:tl2br w:val="nil"/>
              <w:tr2bl w:val="nil"/>
            </w:tcBorders>
            <w:vAlign w:val="center"/>
          </w:tcPr>
          <w:p w14:paraId="1FBBB10B">
            <w:pPr>
              <w:widowControl/>
              <w:rPr>
                <w:rFonts w:hint="eastAsia" w:eastAsiaTheme="minorEastAsia"/>
                <w:lang w:val="en-US" w:eastAsia="zh-CN"/>
              </w:rPr>
            </w:pPr>
            <w:r>
              <w:rPr>
                <w:rFonts w:hint="eastAsia"/>
                <w:lang w:val="en-US" w:eastAsia="zh-CN"/>
              </w:rPr>
              <w:t>A</w:t>
            </w:r>
          </w:p>
        </w:tc>
        <w:tc>
          <w:tcPr>
            <w:tcW w:w="1695" w:type="dxa"/>
            <w:tcBorders>
              <w:tl2br w:val="nil"/>
              <w:tr2bl w:val="nil"/>
            </w:tcBorders>
            <w:vAlign w:val="center"/>
          </w:tcPr>
          <w:p w14:paraId="186A83B3">
            <w:pPr>
              <w:widowControl/>
            </w:pPr>
            <w:r>
              <w:rPr>
                <w:rFonts w:hint="eastAsia"/>
              </w:rPr>
              <w:t>新时代社会治理现代化建设的方向与路径</w:t>
            </w:r>
          </w:p>
        </w:tc>
        <w:tc>
          <w:tcPr>
            <w:tcW w:w="1020" w:type="dxa"/>
            <w:tcBorders>
              <w:tl2br w:val="nil"/>
              <w:tr2bl w:val="nil"/>
            </w:tcBorders>
            <w:vAlign w:val="center"/>
          </w:tcPr>
          <w:p w14:paraId="5795F54D">
            <w:pPr>
              <w:widowControl/>
              <w:rPr>
                <w:rFonts w:hint="eastAsia" w:eastAsiaTheme="minorEastAsia"/>
                <w:lang w:eastAsia="zh-CN"/>
              </w:rPr>
            </w:pPr>
            <w:r>
              <w:rPr>
                <w:rFonts w:hint="eastAsia"/>
                <w:lang w:eastAsia="zh-CN"/>
              </w:rPr>
              <w:t>独著</w:t>
            </w:r>
          </w:p>
        </w:tc>
        <w:tc>
          <w:tcPr>
            <w:tcW w:w="1110" w:type="dxa"/>
            <w:tcBorders>
              <w:tl2br w:val="nil"/>
              <w:tr2bl w:val="nil"/>
            </w:tcBorders>
            <w:vAlign w:val="center"/>
          </w:tcPr>
          <w:p w14:paraId="236EDF43">
            <w:pPr>
              <w:widowControl/>
              <w:rPr>
                <w:rFonts w:hint="default" w:eastAsiaTheme="minorEastAsia"/>
                <w:lang w:val="en-US" w:eastAsia="zh-CN"/>
              </w:rPr>
            </w:pPr>
            <w:r>
              <w:rPr>
                <w:rFonts w:hint="eastAsia"/>
                <w:lang w:val="en-US" w:eastAsia="zh-CN"/>
              </w:rPr>
              <w:t>九州出版社，2024年8月</w:t>
            </w:r>
          </w:p>
        </w:tc>
        <w:tc>
          <w:tcPr>
            <w:tcW w:w="730" w:type="dxa"/>
            <w:tcBorders>
              <w:tl2br w:val="nil"/>
              <w:tr2bl w:val="nil"/>
            </w:tcBorders>
            <w:vAlign w:val="center"/>
          </w:tcPr>
          <w:p w14:paraId="2ADDDF85">
            <w:pPr>
              <w:widowControl/>
              <w:rPr>
                <w:rFonts w:hint="default" w:eastAsiaTheme="minorEastAsia"/>
                <w:lang w:val="en-US" w:eastAsia="zh-CN"/>
              </w:rPr>
            </w:pPr>
            <w:r>
              <w:rPr>
                <w:rFonts w:hint="eastAsia"/>
                <w:lang w:val="en-US" w:eastAsia="zh-CN"/>
              </w:rPr>
              <w:t>2024JR8733</w:t>
            </w:r>
          </w:p>
        </w:tc>
        <w:tc>
          <w:tcPr>
            <w:tcW w:w="1100" w:type="dxa"/>
            <w:tcBorders>
              <w:tl2br w:val="nil"/>
              <w:tr2bl w:val="nil"/>
            </w:tcBorders>
            <w:vAlign w:val="center"/>
          </w:tcPr>
          <w:p w14:paraId="1C8A1E6E">
            <w:pPr>
              <w:widowControl/>
              <w:rPr>
                <w:rFonts w:hint="default" w:eastAsiaTheme="minorEastAsia"/>
                <w:lang w:val="en-US" w:eastAsia="zh-CN"/>
              </w:rPr>
            </w:pPr>
            <w:r>
              <w:rPr>
                <w:rFonts w:hint="eastAsia"/>
                <w:lang w:val="en-US" w:eastAsia="zh-CN"/>
              </w:rPr>
              <w:t>20</w:t>
            </w:r>
          </w:p>
        </w:tc>
        <w:tc>
          <w:tcPr>
            <w:tcW w:w="860" w:type="dxa"/>
            <w:tcBorders>
              <w:tl2br w:val="nil"/>
              <w:tr2bl w:val="nil"/>
            </w:tcBorders>
            <w:vAlign w:val="center"/>
          </w:tcPr>
          <w:p w14:paraId="77F6C7E5">
            <w:pPr>
              <w:widowControl/>
              <w:rPr>
                <w:rFonts w:hint="default" w:eastAsiaTheme="minorEastAsia"/>
                <w:lang w:val="en-US" w:eastAsia="zh-CN"/>
              </w:rPr>
            </w:pPr>
            <w:r>
              <w:rPr>
                <w:rFonts w:hint="eastAsia"/>
                <w:lang w:val="en-US" w:eastAsia="zh-CN"/>
              </w:rPr>
              <w:t>20</w:t>
            </w:r>
          </w:p>
        </w:tc>
        <w:tc>
          <w:tcPr>
            <w:tcW w:w="1035" w:type="dxa"/>
            <w:tcBorders>
              <w:tl2br w:val="nil"/>
              <w:tr2bl w:val="nil"/>
            </w:tcBorders>
            <w:vAlign w:val="center"/>
          </w:tcPr>
          <w:p w14:paraId="398AD942">
            <w:pPr>
              <w:widowControl/>
              <w:rPr>
                <w:rFonts w:hint="eastAsia" w:eastAsiaTheme="minorEastAsia"/>
                <w:lang w:eastAsia="zh-CN"/>
              </w:rPr>
            </w:pPr>
            <w:r>
              <w:rPr>
                <w:rFonts w:hint="eastAsia"/>
                <w:lang w:eastAsia="zh-CN"/>
              </w:rPr>
              <w:t>有</w:t>
            </w:r>
          </w:p>
        </w:tc>
        <w:tc>
          <w:tcPr>
            <w:tcW w:w="675" w:type="dxa"/>
            <w:tcBorders>
              <w:tl2br w:val="nil"/>
              <w:tr2bl w:val="nil"/>
            </w:tcBorders>
            <w:vAlign w:val="center"/>
          </w:tcPr>
          <w:p w14:paraId="5CAA1422">
            <w:pPr>
              <w:widowControl/>
              <w:rPr>
                <w:rFonts w:hint="default" w:eastAsiaTheme="minorEastAsia"/>
                <w:lang w:val="en-US" w:eastAsia="zh-CN"/>
              </w:rPr>
            </w:pPr>
            <w:r>
              <w:rPr>
                <w:rFonts w:hint="eastAsia"/>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rPr>
                <w:rFonts w:hint="eastAsia" w:eastAsiaTheme="minorEastAsia"/>
                <w:lang w:val="en-US" w:eastAsia="zh-CN"/>
              </w:rPr>
            </w:pPr>
            <w:r>
              <w:rPr>
                <w:rFonts w:hint="eastAsia"/>
                <w:lang w:val="en-US" w:eastAsia="zh-CN"/>
              </w:rPr>
              <w:t>2</w:t>
            </w:r>
          </w:p>
        </w:tc>
        <w:tc>
          <w:tcPr>
            <w:tcW w:w="885" w:type="dxa"/>
            <w:tcBorders>
              <w:bottom w:val="single" w:color="000000" w:sz="12" w:space="0"/>
              <w:tl2br w:val="nil"/>
              <w:tr2bl w:val="nil"/>
            </w:tcBorders>
            <w:vAlign w:val="center"/>
          </w:tcPr>
          <w:p w14:paraId="6DDA64B1">
            <w:pPr>
              <w:widowControl/>
              <w:rPr>
                <w:rFonts w:hint="eastAsia" w:eastAsiaTheme="minorEastAsia"/>
                <w:lang w:val="en-US" w:eastAsia="zh-CN"/>
              </w:rPr>
            </w:pPr>
            <w:r>
              <w:rPr>
                <w:rFonts w:hint="eastAsia"/>
                <w:lang w:val="en-US" w:eastAsia="zh-CN"/>
              </w:rPr>
              <w:t>A</w:t>
            </w:r>
          </w:p>
        </w:tc>
        <w:tc>
          <w:tcPr>
            <w:tcW w:w="1695" w:type="dxa"/>
            <w:tcBorders>
              <w:bottom w:val="single" w:color="000000" w:sz="12" w:space="0"/>
              <w:tl2br w:val="nil"/>
              <w:tr2bl w:val="nil"/>
            </w:tcBorders>
            <w:vAlign w:val="center"/>
          </w:tcPr>
          <w:p w14:paraId="020BB280">
            <w:pPr>
              <w:widowControl/>
            </w:pPr>
            <w:r>
              <w:rPr>
                <w:rFonts w:hint="eastAsia"/>
              </w:rPr>
              <w:t>法治中国建设指标体系和考核标准研究</w:t>
            </w:r>
          </w:p>
        </w:tc>
        <w:tc>
          <w:tcPr>
            <w:tcW w:w="1020" w:type="dxa"/>
            <w:tcBorders>
              <w:bottom w:val="single" w:color="000000" w:sz="12" w:space="0"/>
              <w:tl2br w:val="nil"/>
              <w:tr2bl w:val="nil"/>
            </w:tcBorders>
            <w:vAlign w:val="center"/>
          </w:tcPr>
          <w:p w14:paraId="4D877131">
            <w:pPr>
              <w:widowControl/>
              <w:rPr>
                <w:rFonts w:hint="default" w:eastAsiaTheme="minorEastAsia"/>
                <w:lang w:val="en-US" w:eastAsia="zh-CN"/>
              </w:rPr>
            </w:pPr>
            <w:r>
              <w:rPr>
                <w:rFonts w:hint="eastAsia"/>
                <w:lang w:eastAsia="zh-CN"/>
              </w:rPr>
              <w:t>合著，排名第二</w:t>
            </w:r>
          </w:p>
        </w:tc>
        <w:tc>
          <w:tcPr>
            <w:tcW w:w="1110" w:type="dxa"/>
            <w:tcBorders>
              <w:bottom w:val="single" w:color="000000" w:sz="12" w:space="0"/>
              <w:tl2br w:val="nil"/>
              <w:tr2bl w:val="nil"/>
            </w:tcBorders>
            <w:vAlign w:val="center"/>
          </w:tcPr>
          <w:p w14:paraId="256D46FF">
            <w:pPr>
              <w:widowControl/>
              <w:rPr>
                <w:rFonts w:hint="default" w:eastAsiaTheme="minorEastAsia"/>
                <w:lang w:val="en-US" w:eastAsia="zh-CN"/>
              </w:rPr>
            </w:pPr>
            <w:r>
              <w:rPr>
                <w:rFonts w:hint="eastAsia"/>
                <w:lang w:eastAsia="zh-CN"/>
              </w:rPr>
              <w:t>法律出版社</w:t>
            </w:r>
            <w:r>
              <w:rPr>
                <w:rFonts w:hint="eastAsia"/>
                <w:lang w:val="en-US" w:eastAsia="zh-CN"/>
              </w:rPr>
              <w:t>，2019年10月</w:t>
            </w:r>
          </w:p>
        </w:tc>
        <w:tc>
          <w:tcPr>
            <w:tcW w:w="730" w:type="dxa"/>
            <w:tcBorders>
              <w:bottom w:val="single" w:color="000000" w:sz="12" w:space="0"/>
              <w:tl2br w:val="nil"/>
              <w:tr2bl w:val="nil"/>
            </w:tcBorders>
            <w:vAlign w:val="center"/>
          </w:tcPr>
          <w:p w14:paraId="2E2F6342">
            <w:pPr>
              <w:widowControl/>
              <w:rPr>
                <w:rFonts w:hint="default" w:eastAsiaTheme="minorEastAsia"/>
                <w:lang w:val="en-US" w:eastAsia="zh-CN"/>
              </w:rPr>
            </w:pPr>
            <w:r>
              <w:rPr>
                <w:rFonts w:hint="eastAsia"/>
                <w:lang w:val="en-US" w:eastAsia="zh-CN"/>
              </w:rPr>
              <w:t>2019第168422号</w:t>
            </w:r>
          </w:p>
        </w:tc>
        <w:tc>
          <w:tcPr>
            <w:tcW w:w="1100" w:type="dxa"/>
            <w:tcBorders>
              <w:bottom w:val="single" w:color="000000" w:sz="12" w:space="0"/>
              <w:tl2br w:val="nil"/>
              <w:tr2bl w:val="nil"/>
            </w:tcBorders>
            <w:vAlign w:val="center"/>
          </w:tcPr>
          <w:p w14:paraId="00F936E2">
            <w:pPr>
              <w:widowControl/>
              <w:rPr>
                <w:rFonts w:hint="default" w:eastAsiaTheme="minorEastAsia"/>
                <w:lang w:val="en-US" w:eastAsia="zh-CN"/>
              </w:rPr>
            </w:pPr>
            <w:r>
              <w:rPr>
                <w:rFonts w:hint="eastAsia"/>
                <w:lang w:val="en-US" w:eastAsia="zh-CN"/>
              </w:rPr>
              <w:t>26.5</w:t>
            </w:r>
          </w:p>
        </w:tc>
        <w:tc>
          <w:tcPr>
            <w:tcW w:w="860" w:type="dxa"/>
            <w:tcBorders>
              <w:bottom w:val="single" w:color="000000" w:sz="12" w:space="0"/>
              <w:tl2br w:val="nil"/>
              <w:tr2bl w:val="nil"/>
            </w:tcBorders>
            <w:vAlign w:val="center"/>
          </w:tcPr>
          <w:p w14:paraId="6BE42E12">
            <w:pPr>
              <w:widowControl/>
              <w:rPr>
                <w:rFonts w:hint="default" w:eastAsiaTheme="minorEastAsia"/>
                <w:lang w:val="en-US" w:eastAsia="zh-CN"/>
              </w:rPr>
            </w:pPr>
            <w:r>
              <w:rPr>
                <w:rFonts w:hint="eastAsia"/>
                <w:lang w:val="en-US" w:eastAsia="zh-CN"/>
              </w:rPr>
              <w:t>15.2</w:t>
            </w:r>
          </w:p>
        </w:tc>
        <w:tc>
          <w:tcPr>
            <w:tcW w:w="1035" w:type="dxa"/>
            <w:tcBorders>
              <w:bottom w:val="single" w:color="000000" w:sz="12" w:space="0"/>
              <w:tl2br w:val="nil"/>
              <w:tr2bl w:val="nil"/>
            </w:tcBorders>
            <w:vAlign w:val="center"/>
          </w:tcPr>
          <w:p w14:paraId="063F41E6">
            <w:pPr>
              <w:widowControl/>
              <w:rPr>
                <w:rFonts w:hint="eastAsia" w:eastAsiaTheme="minorEastAsia"/>
                <w:lang w:eastAsia="zh-CN"/>
              </w:rPr>
            </w:pPr>
            <w:r>
              <w:rPr>
                <w:rFonts w:hint="eastAsia"/>
                <w:lang w:eastAsia="zh-CN"/>
              </w:rPr>
              <w:t>有</w:t>
            </w:r>
          </w:p>
        </w:tc>
        <w:tc>
          <w:tcPr>
            <w:tcW w:w="675" w:type="dxa"/>
            <w:tcBorders>
              <w:bottom w:val="single" w:color="000000" w:sz="12" w:space="0"/>
              <w:tl2br w:val="nil"/>
              <w:tr2bl w:val="nil"/>
            </w:tcBorders>
            <w:vAlign w:val="center"/>
          </w:tcPr>
          <w:p w14:paraId="1895190E">
            <w:pPr>
              <w:widowControl/>
              <w:rPr>
                <w:rFonts w:hint="default" w:eastAsiaTheme="minorEastAsia"/>
                <w:lang w:val="en-US" w:eastAsia="zh-CN"/>
              </w:rPr>
            </w:pPr>
            <w:r>
              <w:rPr>
                <w:rFonts w:hint="eastAsia"/>
                <w:lang w:val="en-US" w:eastAsia="zh-CN"/>
              </w:rPr>
              <w:t>86</w:t>
            </w: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059"/>
        <w:gridCol w:w="1777"/>
        <w:gridCol w:w="1015"/>
        <w:gridCol w:w="1180"/>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059"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777"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015"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80"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059"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777"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015"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1180"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059"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777"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015"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1180"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c>
          <w:tcPr>
            <w:tcW w:w="1059" w:type="dxa"/>
            <w:tcBorders>
              <w:top w:val="single" w:color="000000" w:sz="12" w:space="0"/>
            </w:tcBorders>
          </w:tcPr>
          <w:p w14:paraId="7645FAD7">
            <w:pPr>
              <w:overflowPunct w:val="0"/>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1777"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r>
              <w:rPr>
                <w:rFonts w:hint="default" w:asciiTheme="minorEastAsia" w:hAnsiTheme="minorEastAsia" w:eastAsiaTheme="minorEastAsia" w:cstheme="minorEastAsia"/>
                <w:lang w:val="en-US"/>
              </w:rPr>
              <w:t>法治中国建设指标体系和考核标准研究</w:t>
            </w:r>
          </w:p>
        </w:tc>
        <w:tc>
          <w:tcPr>
            <w:tcW w:w="1015" w:type="dxa"/>
            <w:tcBorders>
              <w:top w:val="single" w:color="000000" w:sz="12" w:space="0"/>
            </w:tcBorders>
          </w:tcPr>
          <w:p w14:paraId="263506D7">
            <w:pPr>
              <w:overflowPunct w:val="0"/>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三等奖</w:t>
            </w:r>
          </w:p>
        </w:tc>
        <w:tc>
          <w:tcPr>
            <w:tcW w:w="1180"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武汉市第十七次社会科学优秀成果奖三等奖（著作类）</w:t>
            </w:r>
          </w:p>
        </w:tc>
        <w:tc>
          <w:tcPr>
            <w:tcW w:w="1105" w:type="dxa"/>
            <w:tcBorders>
              <w:top w:val="single" w:color="000000" w:sz="12" w:space="0"/>
            </w:tcBorders>
          </w:tcPr>
          <w:p w14:paraId="0F195ED1">
            <w:pPr>
              <w:overflowPunct w:val="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2020</w:t>
            </w: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第二</w:t>
            </w: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059"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777"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015"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1180"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p w14:paraId="1657E16E">
      <w:pPr>
        <w:pStyle w:val="2"/>
        <w:rPr>
          <w:rFonts w:hint="eastAsia" w:asciiTheme="minorEastAsia" w:hAnsiTheme="minorEastAsia" w:eastAsiaTheme="minorEastAsia" w:cstheme="minorEastAsia"/>
        </w:rPr>
      </w:pPr>
    </w:p>
    <w:p w14:paraId="6833C539">
      <w:pPr>
        <w:pStyle w:val="2"/>
        <w:rPr>
          <w:rFonts w:hint="eastAsia" w:asciiTheme="minorEastAsia" w:hAnsiTheme="minorEastAsia" w:eastAsiaTheme="minorEastAsia" w:cstheme="minorEastAsia"/>
        </w:rPr>
      </w:pPr>
    </w:p>
    <w:p w14:paraId="23EFEEF9">
      <w:pPr>
        <w:pStyle w:val="2"/>
        <w:rPr>
          <w:rFonts w:hint="eastAsia" w:asciiTheme="minorEastAsia" w:hAnsiTheme="minorEastAsia" w:eastAsiaTheme="minorEastAsia" w:cstheme="minorEastAsia"/>
        </w:rPr>
      </w:pPr>
    </w:p>
    <w:p w14:paraId="751169D0">
      <w:pPr>
        <w:pStyle w:val="2"/>
        <w:rPr>
          <w:rFonts w:hint="eastAsia" w:asciiTheme="minorEastAsia" w:hAnsiTheme="minorEastAsia" w:eastAsiaTheme="minorEastAsia" w:cstheme="minorEastAsia"/>
        </w:rPr>
      </w:pPr>
    </w:p>
    <w:p w14:paraId="14D7C3A1">
      <w:pPr>
        <w:pStyle w:val="2"/>
        <w:rPr>
          <w:rFonts w:hint="eastAsia" w:asciiTheme="minorEastAsia" w:hAnsiTheme="minorEastAsia" w:eastAsiaTheme="minorEastAsia" w:cstheme="minorEastAsia"/>
        </w:rPr>
      </w:pPr>
    </w:p>
    <w:p w14:paraId="6EFBC9CE">
      <w:pPr>
        <w:pStyle w:val="2"/>
        <w:rPr>
          <w:rFonts w:hint="eastAsia" w:asciiTheme="minorEastAsia" w:hAnsiTheme="minorEastAsia" w:eastAsiaTheme="minorEastAsia" w:cstheme="minorEastAsia"/>
        </w:rPr>
      </w:pP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restart"/>
            <w:tcBorders>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vAlign w:val="center"/>
          </w:tcPr>
          <w:p w14:paraId="34C10068">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tcPr>
          <w:p w14:paraId="624648C8">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关于完善青年科技人才培养支持机制的建议</w:t>
            </w:r>
          </w:p>
        </w:tc>
        <w:tc>
          <w:tcPr>
            <w:tcW w:w="1964" w:type="dxa"/>
            <w:tcBorders>
              <w:bottom w:val="single" w:color="000000" w:sz="12" w:space="0"/>
              <w:tl2br w:val="nil"/>
              <w:tr2bl w:val="nil"/>
            </w:tcBorders>
          </w:tcPr>
          <w:p w14:paraId="22731FB2">
            <w:pPr>
              <w:widowControl/>
              <w:jc w:val="left"/>
              <w:rPr>
                <w:rFonts w:hint="eastAsia" w:asciiTheme="minorEastAsia" w:hAnsiTheme="minorEastAsia" w:eastAsiaTheme="minorEastAsia" w:cstheme="minorEastAsia"/>
                <w:lang w:eastAsia="zh-CN"/>
              </w:rPr>
            </w:pPr>
            <w:r>
              <w:rPr>
                <w:rFonts w:hint="eastAsia" w:asciiTheme="minorEastAsia" w:hAnsiTheme="minorEastAsia" w:cstheme="minorEastAsia"/>
                <w:lang w:eastAsia="zh-CN"/>
              </w:rPr>
              <w:t>省委政策研究室《政研与决策》采纳</w:t>
            </w:r>
          </w:p>
        </w:tc>
        <w:tc>
          <w:tcPr>
            <w:tcW w:w="1595" w:type="dxa"/>
            <w:tcBorders>
              <w:bottom w:val="single" w:color="000000" w:sz="12" w:space="0"/>
              <w:tl2br w:val="nil"/>
              <w:tr2bl w:val="nil"/>
            </w:tcBorders>
          </w:tcPr>
          <w:p w14:paraId="5CEF4EAD">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2025年2月</w:t>
            </w: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lang w:eastAsia="zh-CN"/>
              </w:rPr>
            </w:pPr>
            <w:r>
              <w:rPr>
                <w:rFonts w:hint="eastAsia" w:asciiTheme="minorEastAsia" w:hAnsiTheme="minorEastAsia" w:cstheme="minorEastAsia"/>
                <w:lang w:eastAsia="zh-CN"/>
              </w:rPr>
              <w:t>第一作者</w:t>
            </w:r>
          </w:p>
        </w:tc>
        <w:tc>
          <w:tcPr>
            <w:tcW w:w="681" w:type="dxa"/>
            <w:tcBorders>
              <w:bottom w:val="single" w:color="000000" w:sz="12" w:space="0"/>
              <w:tl2br w:val="nil"/>
              <w:tr2bl w:val="nil"/>
            </w:tcBorders>
          </w:tcPr>
          <w:p w14:paraId="1940CC54">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200</w:t>
            </w:r>
          </w:p>
        </w:tc>
      </w:tr>
      <w:tr w14:paraId="3F28F53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tl2br w:val="nil"/>
              <w:tr2bl w:val="nil"/>
            </w:tcBorders>
          </w:tcPr>
          <w:p w14:paraId="01BA14EB">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vAlign w:val="center"/>
          </w:tcPr>
          <w:p w14:paraId="68FDEBD4">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2</w:t>
            </w:r>
          </w:p>
        </w:tc>
        <w:tc>
          <w:tcPr>
            <w:tcW w:w="1370" w:type="dxa"/>
            <w:tcBorders>
              <w:bottom w:val="single" w:color="000000" w:sz="12" w:space="0"/>
              <w:tl2br w:val="nil"/>
              <w:tr2bl w:val="nil"/>
            </w:tcBorders>
          </w:tcPr>
          <w:p w14:paraId="7D64BBFE">
            <w:pPr>
              <w:widowControl/>
              <w:jc w:val="center"/>
              <w:rPr>
                <w:rFonts w:hint="default" w:asciiTheme="minorEastAsia" w:hAnsi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vAlign w:val="top"/>
          </w:tcPr>
          <w:p w14:paraId="5BB6E2DF">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《&lt;海南省妇女权益保障若干规定&gt;立法建议稿、说明、新旧条文对照表、立法论证报告》</w:t>
            </w:r>
          </w:p>
        </w:tc>
        <w:tc>
          <w:tcPr>
            <w:tcW w:w="1964" w:type="dxa"/>
            <w:tcBorders>
              <w:bottom w:val="single" w:color="000000" w:sz="12" w:space="0"/>
              <w:tl2br w:val="nil"/>
              <w:tr2bl w:val="nil"/>
            </w:tcBorders>
            <w:vAlign w:val="top"/>
          </w:tcPr>
          <w:p w14:paraId="25388978">
            <w:pPr>
              <w:widowControl/>
              <w:jc w:val="left"/>
              <w:rPr>
                <w:rFonts w:hint="eastAsia" w:asciiTheme="minorEastAsia" w:hAnsiTheme="minorEastAsia" w:cstheme="minorEastAsia"/>
                <w:lang w:eastAsia="zh-CN"/>
              </w:rPr>
            </w:pPr>
            <w:r>
              <w:rPr>
                <w:rFonts w:hint="eastAsia" w:asciiTheme="minorEastAsia" w:hAnsiTheme="minorEastAsia" w:cstheme="minorEastAsia"/>
                <w:lang w:eastAsia="zh-CN"/>
              </w:rPr>
              <w:t>省妇联采纳的地方性标准</w:t>
            </w:r>
          </w:p>
        </w:tc>
        <w:tc>
          <w:tcPr>
            <w:tcW w:w="1595" w:type="dxa"/>
            <w:tcBorders>
              <w:bottom w:val="single" w:color="000000" w:sz="12" w:space="0"/>
              <w:tl2br w:val="nil"/>
              <w:tr2bl w:val="nil"/>
            </w:tcBorders>
            <w:vAlign w:val="top"/>
          </w:tcPr>
          <w:p w14:paraId="1DB5BAB4">
            <w:pPr>
              <w:widowControl/>
              <w:jc w:val="center"/>
              <w:rPr>
                <w:rFonts w:hint="default" w:asciiTheme="minorEastAsia" w:hAnsiTheme="minorEastAsia" w:cstheme="minorEastAsia"/>
                <w:lang w:val="en-US" w:eastAsia="zh-CN"/>
              </w:rPr>
            </w:pPr>
            <w:r>
              <w:rPr>
                <w:rFonts w:hint="eastAsia" w:asciiTheme="minorEastAsia" w:hAnsiTheme="minorEastAsia" w:cstheme="minorEastAsia"/>
                <w:lang w:val="en-US" w:eastAsia="zh-CN"/>
              </w:rPr>
              <w:t>2025年1月</w:t>
            </w:r>
          </w:p>
        </w:tc>
        <w:tc>
          <w:tcPr>
            <w:tcW w:w="737" w:type="dxa"/>
            <w:tcBorders>
              <w:bottom w:val="single" w:color="000000" w:sz="12" w:space="0"/>
              <w:tl2br w:val="nil"/>
              <w:tr2bl w:val="nil"/>
            </w:tcBorders>
            <w:vAlign w:val="top"/>
          </w:tcPr>
          <w:p w14:paraId="5A50BAC1">
            <w:pPr>
              <w:widowControl/>
              <w:jc w:val="center"/>
              <w:rPr>
                <w:rFonts w:hint="eastAsia" w:asciiTheme="minorEastAsia" w:hAnsiTheme="minorEastAsia" w:eastAsiaTheme="minorEastAsia" w:cstheme="minorEastAsia"/>
                <w:lang w:eastAsia="zh-CN"/>
              </w:rPr>
            </w:pPr>
            <w:r>
              <w:rPr>
                <w:rFonts w:hint="eastAsia" w:asciiTheme="minorEastAsia" w:hAnsiTheme="minorEastAsia" w:cstheme="minorEastAsia"/>
                <w:lang w:val="en-US" w:eastAsia="zh-CN"/>
              </w:rPr>
              <w:t>第一作者</w:t>
            </w:r>
          </w:p>
        </w:tc>
        <w:tc>
          <w:tcPr>
            <w:tcW w:w="681" w:type="dxa"/>
            <w:tcBorders>
              <w:bottom w:val="single" w:color="000000" w:sz="12" w:space="0"/>
              <w:tl2br w:val="nil"/>
              <w:tr2bl w:val="nil"/>
            </w:tcBorders>
            <w:vAlign w:val="top"/>
          </w:tcPr>
          <w:p w14:paraId="1ACC7885">
            <w:pPr>
              <w:widowControl/>
              <w:jc w:val="center"/>
              <w:rPr>
                <w:rFonts w:hint="eastAsia" w:asciiTheme="minorEastAsia" w:hAnsiTheme="minorEastAsia" w:cstheme="minorEastAsia"/>
                <w:lang w:val="en-US" w:eastAsia="zh-CN"/>
              </w:rPr>
            </w:pPr>
            <w:r>
              <w:rPr>
                <w:rFonts w:hint="eastAsia" w:asciiTheme="minorEastAsia" w:hAnsiTheme="minorEastAsia" w:cstheme="minorEastAsia"/>
                <w:lang w:val="en-US" w:eastAsia="zh-CN"/>
              </w:rPr>
              <w:t>200</w:t>
            </w:r>
          </w:p>
        </w:tc>
      </w:tr>
      <w:tr w14:paraId="68DA621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bottom w:val="single" w:color="000000" w:sz="12" w:space="0"/>
              <w:tl2br w:val="nil"/>
              <w:tr2bl w:val="nil"/>
            </w:tcBorders>
          </w:tcPr>
          <w:p w14:paraId="30F32424">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vAlign w:val="center"/>
          </w:tcPr>
          <w:p w14:paraId="12EDCAE3">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3</w:t>
            </w:r>
          </w:p>
        </w:tc>
        <w:tc>
          <w:tcPr>
            <w:tcW w:w="1370" w:type="dxa"/>
            <w:tcBorders>
              <w:bottom w:val="single" w:color="000000" w:sz="12" w:space="0"/>
              <w:tl2br w:val="nil"/>
              <w:tr2bl w:val="nil"/>
            </w:tcBorders>
          </w:tcPr>
          <w:p w14:paraId="01E24E19">
            <w:pPr>
              <w:widowControl/>
              <w:jc w:val="center"/>
              <w:rPr>
                <w:rFonts w:hint="default" w:asciiTheme="minorEastAsia" w:hAnsiTheme="minorEastAsia" w:cstheme="minorEastAsia"/>
                <w:lang w:val="en-US" w:eastAsia="zh-CN"/>
              </w:rPr>
            </w:pPr>
            <w:r>
              <w:rPr>
                <w:rFonts w:hint="eastAsia" w:asciiTheme="minorEastAsia" w:hAnsiTheme="minorEastAsia" w:cstheme="minorEastAsia"/>
                <w:lang w:val="en-US" w:eastAsia="zh-CN"/>
              </w:rPr>
              <w:t>C</w:t>
            </w:r>
          </w:p>
        </w:tc>
        <w:tc>
          <w:tcPr>
            <w:tcW w:w="2242" w:type="dxa"/>
            <w:tcBorders>
              <w:bottom w:val="single" w:color="000000" w:sz="12" w:space="0"/>
              <w:tl2br w:val="nil"/>
              <w:tr2bl w:val="nil"/>
            </w:tcBorders>
            <w:vAlign w:val="top"/>
          </w:tcPr>
          <w:p w14:paraId="7E8E7408">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行政检察客体之辨</w:t>
            </w:r>
          </w:p>
        </w:tc>
        <w:tc>
          <w:tcPr>
            <w:tcW w:w="1964" w:type="dxa"/>
            <w:tcBorders>
              <w:bottom w:val="single" w:color="000000" w:sz="12" w:space="0"/>
              <w:tl2br w:val="nil"/>
              <w:tr2bl w:val="nil"/>
            </w:tcBorders>
            <w:vAlign w:val="top"/>
          </w:tcPr>
          <w:p w14:paraId="09C2EBCB">
            <w:pPr>
              <w:widowControl/>
              <w:jc w:val="left"/>
              <w:rPr>
                <w:rFonts w:hint="eastAsia" w:asciiTheme="minorEastAsia" w:hAnsiTheme="minorEastAsia" w:cstheme="minorEastAsia"/>
                <w:lang w:eastAsia="zh-CN"/>
              </w:rPr>
            </w:pPr>
            <w:r>
              <w:rPr>
                <w:rFonts w:hint="eastAsia" w:asciiTheme="minorEastAsia" w:hAnsiTheme="minorEastAsia" w:cstheme="minorEastAsia"/>
                <w:lang w:eastAsia="zh-CN"/>
              </w:rPr>
              <w:t>省级一般领导批示</w:t>
            </w:r>
          </w:p>
        </w:tc>
        <w:tc>
          <w:tcPr>
            <w:tcW w:w="1595" w:type="dxa"/>
            <w:tcBorders>
              <w:bottom w:val="single" w:color="000000" w:sz="12" w:space="0"/>
              <w:tl2br w:val="nil"/>
              <w:tr2bl w:val="nil"/>
            </w:tcBorders>
            <w:vAlign w:val="top"/>
          </w:tcPr>
          <w:p w14:paraId="7440A37D">
            <w:pPr>
              <w:widowControl/>
              <w:jc w:val="center"/>
              <w:rPr>
                <w:rFonts w:hint="eastAsia" w:asciiTheme="minorEastAsia" w:hAnsiTheme="minorEastAsia" w:cstheme="minorEastAsia"/>
                <w:lang w:val="en-US" w:eastAsia="zh-CN"/>
              </w:rPr>
            </w:pPr>
            <w:r>
              <w:rPr>
                <w:rFonts w:hint="eastAsia" w:asciiTheme="minorEastAsia" w:hAnsiTheme="minorEastAsia" w:cstheme="minorEastAsia"/>
                <w:lang w:val="en-US" w:eastAsia="zh-CN"/>
              </w:rPr>
              <w:t>2021年9月</w:t>
            </w:r>
          </w:p>
        </w:tc>
        <w:tc>
          <w:tcPr>
            <w:tcW w:w="737" w:type="dxa"/>
            <w:tcBorders>
              <w:bottom w:val="single" w:color="000000" w:sz="12" w:space="0"/>
              <w:tl2br w:val="nil"/>
              <w:tr2bl w:val="nil"/>
            </w:tcBorders>
            <w:vAlign w:val="top"/>
          </w:tcPr>
          <w:p w14:paraId="38914CD0">
            <w:pPr>
              <w:widowControl/>
              <w:jc w:val="center"/>
              <w:rPr>
                <w:rFonts w:hint="eastAsia" w:asciiTheme="minorEastAsia" w:hAnsiTheme="minorEastAsia" w:eastAsiaTheme="minorEastAsia" w:cstheme="minorEastAsia"/>
                <w:lang w:eastAsia="zh-CN"/>
              </w:rPr>
            </w:pPr>
            <w:r>
              <w:rPr>
                <w:rFonts w:hint="eastAsia" w:asciiTheme="minorEastAsia" w:hAnsiTheme="minorEastAsia" w:cstheme="minorEastAsia"/>
                <w:lang w:eastAsia="zh-CN"/>
              </w:rPr>
              <w:t>第一作者</w:t>
            </w:r>
          </w:p>
        </w:tc>
        <w:tc>
          <w:tcPr>
            <w:tcW w:w="681" w:type="dxa"/>
            <w:tcBorders>
              <w:bottom w:val="single" w:color="000000" w:sz="12" w:space="0"/>
              <w:tl2br w:val="nil"/>
              <w:tr2bl w:val="nil"/>
            </w:tcBorders>
            <w:vAlign w:val="top"/>
          </w:tcPr>
          <w:p w14:paraId="04B00250">
            <w:pPr>
              <w:widowControl/>
              <w:jc w:val="center"/>
              <w:rPr>
                <w:rFonts w:hint="default" w:asciiTheme="minorEastAsia" w:hAnsiTheme="minorEastAsia" w:cstheme="minorEastAsia"/>
                <w:lang w:val="en-US" w:eastAsia="zh-CN"/>
              </w:rPr>
            </w:pPr>
            <w:r>
              <w:rPr>
                <w:rFonts w:hint="eastAsia" w:asciiTheme="minorEastAsia" w:hAnsiTheme="minorEastAsia" w:cstheme="minorEastAsia"/>
                <w:lang w:val="en-US" w:eastAsia="zh-CN"/>
              </w:rPr>
              <w:t>200</w:t>
            </w: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vMerge w:val="restart"/>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bottom w:val="single" w:color="000000" w:sz="12" w:space="0"/>
            </w:tcBorders>
            <w:vAlign w:val="center"/>
          </w:tcPr>
          <w:p w14:paraId="0146309A">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370" w:type="dxa"/>
            <w:tcBorders>
              <w:top w:val="single" w:color="000000" w:sz="12" w:space="0"/>
              <w:bottom w:val="single" w:color="000000" w:sz="12" w:space="0"/>
            </w:tcBorders>
          </w:tcPr>
          <w:p w14:paraId="2C068542">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A</w:t>
            </w:r>
          </w:p>
        </w:tc>
        <w:tc>
          <w:tcPr>
            <w:tcW w:w="2242" w:type="dxa"/>
            <w:tcBorders>
              <w:top w:val="single" w:color="000000" w:sz="12" w:space="0"/>
              <w:bottom w:val="single" w:color="000000" w:sz="12" w:space="0"/>
            </w:tcBorders>
          </w:tcPr>
          <w:p w14:paraId="192A0B36">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《对人民法院组织法、人民检察院组织法修订草案征求意见稿的修改建议》</w:t>
            </w:r>
          </w:p>
        </w:tc>
        <w:tc>
          <w:tcPr>
            <w:tcW w:w="1964" w:type="dxa"/>
            <w:tcBorders>
              <w:top w:val="single" w:color="000000" w:sz="12" w:space="0"/>
              <w:bottom w:val="single" w:color="000000" w:sz="12" w:space="0"/>
            </w:tcBorders>
          </w:tcPr>
          <w:p w14:paraId="3BAB7AA4">
            <w:pPr>
              <w:widowControl/>
              <w:jc w:val="left"/>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全国人大监察和司法委员会采纳部分建议内容为立法</w:t>
            </w:r>
          </w:p>
        </w:tc>
        <w:tc>
          <w:tcPr>
            <w:tcW w:w="1595" w:type="dxa"/>
            <w:tcBorders>
              <w:top w:val="single" w:color="000000" w:sz="12" w:space="0"/>
              <w:bottom w:val="single" w:color="000000" w:sz="12" w:space="0"/>
            </w:tcBorders>
          </w:tcPr>
          <w:p w14:paraId="5314BC31">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lang w:eastAsia="zh-CN"/>
              </w:rPr>
              <w:t>2019年3月</w:t>
            </w:r>
          </w:p>
        </w:tc>
        <w:tc>
          <w:tcPr>
            <w:tcW w:w="737" w:type="dxa"/>
            <w:tcBorders>
              <w:top w:val="single" w:color="000000" w:sz="12" w:space="0"/>
              <w:bottom w:val="single" w:color="000000" w:sz="12" w:space="0"/>
            </w:tcBorders>
          </w:tcPr>
          <w:p w14:paraId="7121FB6F">
            <w:pPr>
              <w:widowControl/>
              <w:jc w:val="center"/>
              <w:rPr>
                <w:rFonts w:hint="eastAsia" w:asciiTheme="minorEastAsia" w:hAnsiTheme="minorEastAsia" w:eastAsiaTheme="minorEastAsia" w:cstheme="minorEastAsia"/>
                <w:lang w:eastAsia="zh-CN"/>
              </w:rPr>
            </w:pPr>
            <w:r>
              <w:rPr>
                <w:rFonts w:hint="eastAsia" w:asciiTheme="minorEastAsia" w:hAnsiTheme="minorEastAsia" w:cstheme="minorEastAsia"/>
                <w:lang w:eastAsia="zh-CN"/>
              </w:rPr>
              <w:t>第二作者</w:t>
            </w:r>
          </w:p>
        </w:tc>
        <w:tc>
          <w:tcPr>
            <w:tcW w:w="681" w:type="dxa"/>
            <w:tcBorders>
              <w:top w:val="single" w:color="000000" w:sz="12" w:space="0"/>
              <w:bottom w:val="single" w:color="000000" w:sz="12" w:space="0"/>
            </w:tcBorders>
          </w:tcPr>
          <w:p w14:paraId="384D051A">
            <w:pPr>
              <w:widowControl/>
              <w:jc w:val="center"/>
              <w:rPr>
                <w:rFonts w:hint="default" w:asciiTheme="minorEastAsia" w:hAnsiTheme="minorEastAsia" w:eastAsiaTheme="minorEastAsia" w:cstheme="minorEastAsia"/>
                <w:lang w:val="en-US" w:eastAsia="zh-CN"/>
              </w:rPr>
            </w:pPr>
          </w:p>
        </w:tc>
      </w:tr>
      <w:tr w14:paraId="3A562FD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vMerge w:val="continue"/>
          </w:tcPr>
          <w:p w14:paraId="1A90EFE6">
            <w:pPr>
              <w:jc w:val="center"/>
              <w:rPr>
                <w:rFonts w:hint="eastAsia" w:asciiTheme="minorEastAsia" w:hAnsiTheme="minorEastAsia" w:eastAsiaTheme="minorEastAsia" w:cstheme="minorEastAsia"/>
                <w:b/>
                <w:bCs/>
              </w:rPr>
            </w:pPr>
          </w:p>
        </w:tc>
        <w:tc>
          <w:tcPr>
            <w:tcW w:w="880" w:type="dxa"/>
            <w:tcBorders>
              <w:top w:val="single" w:color="000000" w:sz="12" w:space="0"/>
              <w:bottom w:val="single" w:color="000000" w:sz="12" w:space="0"/>
            </w:tcBorders>
            <w:vAlign w:val="center"/>
          </w:tcPr>
          <w:p w14:paraId="048143E8">
            <w:pPr>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w:t>
            </w:r>
          </w:p>
        </w:tc>
        <w:tc>
          <w:tcPr>
            <w:tcW w:w="1370" w:type="dxa"/>
            <w:tcBorders>
              <w:top w:val="single" w:color="000000" w:sz="12" w:space="0"/>
              <w:bottom w:val="single" w:color="000000" w:sz="12" w:space="0"/>
            </w:tcBorders>
          </w:tcPr>
          <w:p w14:paraId="2810F3F3">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A</w:t>
            </w:r>
          </w:p>
        </w:tc>
        <w:tc>
          <w:tcPr>
            <w:tcW w:w="2242" w:type="dxa"/>
            <w:tcBorders>
              <w:top w:val="single" w:color="000000" w:sz="12" w:space="0"/>
              <w:bottom w:val="single" w:color="000000" w:sz="12" w:space="0"/>
            </w:tcBorders>
          </w:tcPr>
          <w:p w14:paraId="459037AA">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新时代政治协商制度的时代价值、科学内涵及其效能转化</w:t>
            </w:r>
          </w:p>
        </w:tc>
        <w:tc>
          <w:tcPr>
            <w:tcW w:w="1964" w:type="dxa"/>
            <w:tcBorders>
              <w:top w:val="single" w:color="000000" w:sz="12" w:space="0"/>
              <w:bottom w:val="single" w:color="000000" w:sz="12" w:space="0"/>
            </w:tcBorders>
          </w:tcPr>
          <w:p w14:paraId="5E341883">
            <w:pPr>
              <w:widowControl/>
              <w:jc w:val="left"/>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国家领导人作出</w:t>
            </w:r>
            <w:r>
              <w:rPr>
                <w:rFonts w:hint="eastAsia" w:asciiTheme="minorEastAsia" w:hAnsiTheme="minorEastAsia" w:cstheme="minorEastAsia"/>
                <w:lang w:val="en-US" w:eastAsia="zh-CN"/>
              </w:rPr>
              <w:t>肯定</w:t>
            </w:r>
            <w:r>
              <w:rPr>
                <w:rFonts w:hint="eastAsia" w:asciiTheme="minorEastAsia" w:hAnsiTheme="minorEastAsia" w:eastAsiaTheme="minorEastAsia" w:cstheme="minorEastAsia"/>
                <w:lang w:eastAsia="zh-CN"/>
              </w:rPr>
              <w:t>意见性批示</w:t>
            </w:r>
          </w:p>
        </w:tc>
        <w:tc>
          <w:tcPr>
            <w:tcW w:w="1595" w:type="dxa"/>
            <w:tcBorders>
              <w:top w:val="single" w:color="000000" w:sz="12" w:space="0"/>
              <w:bottom w:val="single" w:color="000000" w:sz="12" w:space="0"/>
            </w:tcBorders>
          </w:tcPr>
          <w:p w14:paraId="358F99CB">
            <w:pPr>
              <w:widowControl/>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2022年9月</w:t>
            </w:r>
          </w:p>
        </w:tc>
        <w:tc>
          <w:tcPr>
            <w:tcW w:w="737" w:type="dxa"/>
            <w:tcBorders>
              <w:top w:val="single" w:color="000000" w:sz="12" w:space="0"/>
              <w:bottom w:val="single" w:color="000000" w:sz="12" w:space="0"/>
            </w:tcBorders>
          </w:tcPr>
          <w:p w14:paraId="65E8BE17">
            <w:pPr>
              <w:widowControl/>
              <w:jc w:val="center"/>
              <w:rPr>
                <w:rFonts w:hint="eastAsia" w:asciiTheme="minorEastAsia" w:hAnsiTheme="minorEastAsia" w:cstheme="minorEastAsia"/>
                <w:lang w:eastAsia="zh-CN"/>
              </w:rPr>
            </w:pPr>
            <w:r>
              <w:rPr>
                <w:rFonts w:hint="eastAsia" w:asciiTheme="minorEastAsia" w:hAnsiTheme="minorEastAsia" w:cstheme="minorEastAsia"/>
                <w:lang w:eastAsia="zh-CN"/>
              </w:rPr>
              <w:t>第二作者</w:t>
            </w:r>
          </w:p>
        </w:tc>
        <w:tc>
          <w:tcPr>
            <w:tcW w:w="681" w:type="dxa"/>
            <w:tcBorders>
              <w:top w:val="single" w:color="000000" w:sz="12" w:space="0"/>
              <w:bottom w:val="single" w:color="000000" w:sz="12" w:space="0"/>
            </w:tcBorders>
          </w:tcPr>
          <w:p w14:paraId="42871C98">
            <w:pPr>
              <w:widowControl/>
              <w:jc w:val="center"/>
              <w:rPr>
                <w:rFonts w:hint="default" w:asciiTheme="minorEastAsia" w:hAnsiTheme="minorEastAsia" w:eastAsiaTheme="minorEastAsia" w:cstheme="minorEastAsia"/>
                <w:lang w:val="en-US" w:eastAsia="zh-CN"/>
              </w:rPr>
            </w:pPr>
          </w:p>
        </w:tc>
      </w:tr>
      <w:tr w14:paraId="665F661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vMerge w:val="continue"/>
          </w:tcPr>
          <w:p w14:paraId="0159F753">
            <w:pPr>
              <w:jc w:val="center"/>
              <w:rPr>
                <w:rFonts w:hint="eastAsia" w:asciiTheme="minorEastAsia" w:hAnsiTheme="minorEastAsia" w:eastAsiaTheme="minorEastAsia" w:cstheme="minorEastAsia"/>
                <w:b/>
                <w:bCs/>
              </w:rPr>
            </w:pPr>
          </w:p>
        </w:tc>
        <w:tc>
          <w:tcPr>
            <w:tcW w:w="880" w:type="dxa"/>
            <w:tcBorders>
              <w:top w:val="single" w:color="000000" w:sz="12" w:space="0"/>
            </w:tcBorders>
            <w:vAlign w:val="center"/>
          </w:tcPr>
          <w:p w14:paraId="630903A9">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3</w:t>
            </w:r>
          </w:p>
        </w:tc>
        <w:tc>
          <w:tcPr>
            <w:tcW w:w="1370" w:type="dxa"/>
            <w:tcBorders>
              <w:top w:val="single" w:color="000000" w:sz="12" w:space="0"/>
            </w:tcBorders>
          </w:tcPr>
          <w:p w14:paraId="44FC4B15">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D</w:t>
            </w:r>
          </w:p>
        </w:tc>
        <w:tc>
          <w:tcPr>
            <w:tcW w:w="2242" w:type="dxa"/>
            <w:tcBorders>
              <w:top w:val="single" w:color="000000" w:sz="12" w:space="0"/>
            </w:tcBorders>
          </w:tcPr>
          <w:p w14:paraId="6653BC2F">
            <w:pPr>
              <w:widowControl/>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rPr>
              <w:t>加强突发公共事件心理服务体系建设的建议</w:t>
            </w:r>
          </w:p>
        </w:tc>
        <w:tc>
          <w:tcPr>
            <w:tcW w:w="1964" w:type="dxa"/>
            <w:tcBorders>
              <w:top w:val="single" w:color="000000" w:sz="12" w:space="0"/>
            </w:tcBorders>
          </w:tcPr>
          <w:p w14:paraId="4B11974B">
            <w:pPr>
              <w:widowControl/>
              <w:jc w:val="left"/>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中央政法委基层社会治理局采纳</w:t>
            </w:r>
          </w:p>
        </w:tc>
        <w:tc>
          <w:tcPr>
            <w:tcW w:w="1595" w:type="dxa"/>
            <w:tcBorders>
              <w:top w:val="single" w:color="000000" w:sz="12" w:space="0"/>
            </w:tcBorders>
          </w:tcPr>
          <w:p w14:paraId="486FAC40">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2020年3月</w:t>
            </w:r>
          </w:p>
        </w:tc>
        <w:tc>
          <w:tcPr>
            <w:tcW w:w="737" w:type="dxa"/>
            <w:tcBorders>
              <w:top w:val="single" w:color="000000" w:sz="12" w:space="0"/>
            </w:tcBorders>
          </w:tcPr>
          <w:p w14:paraId="7C9D1AB1">
            <w:pPr>
              <w:widowControl/>
              <w:jc w:val="center"/>
              <w:rPr>
                <w:rFonts w:hint="eastAsia" w:asciiTheme="minorEastAsia" w:hAnsiTheme="minorEastAsia" w:cstheme="minorEastAsia"/>
                <w:lang w:eastAsia="zh-CN"/>
              </w:rPr>
            </w:pPr>
            <w:r>
              <w:rPr>
                <w:rFonts w:hint="eastAsia" w:asciiTheme="minorEastAsia" w:hAnsiTheme="minorEastAsia" w:cstheme="minorEastAsia"/>
                <w:lang w:eastAsia="zh-CN"/>
              </w:rPr>
              <w:t>第一作者</w:t>
            </w:r>
          </w:p>
        </w:tc>
        <w:tc>
          <w:tcPr>
            <w:tcW w:w="681" w:type="dxa"/>
            <w:tcBorders>
              <w:top w:val="single" w:color="000000" w:sz="12" w:space="0"/>
            </w:tcBorders>
          </w:tcPr>
          <w:p w14:paraId="7FDE1FBF">
            <w:pPr>
              <w:widowControl/>
              <w:jc w:val="center"/>
              <w:rPr>
                <w:rFonts w:hint="default" w:asciiTheme="minorEastAsia" w:hAnsiTheme="minorEastAsia" w:eastAsiaTheme="minorEastAsia" w:cstheme="minorEastAsia"/>
                <w:lang w:val="en-US" w:eastAsia="zh-CN"/>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p w14:paraId="52CD879F">
      <w:pPr>
        <w:pStyle w:val="2"/>
        <w:rPr>
          <w:rFonts w:hint="eastAsia" w:asciiTheme="minorEastAsia" w:hAnsiTheme="minorEastAsia" w:eastAsiaTheme="minorEastAsia" w:cstheme="minorEastAsia"/>
        </w:rPr>
      </w:pPr>
    </w:p>
    <w:p w14:paraId="48E853C7">
      <w:pPr>
        <w:pStyle w:val="2"/>
        <w:rPr>
          <w:rFonts w:hint="eastAsia" w:asciiTheme="minorEastAsia" w:hAnsiTheme="minorEastAsia" w:eastAsiaTheme="minorEastAsia" w:cstheme="minorEastAsia"/>
        </w:rPr>
      </w:pPr>
    </w:p>
    <w:p w14:paraId="4E027D8C">
      <w:pPr>
        <w:pStyle w:val="2"/>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1268</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2006</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1489.4</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38AC4E4C">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6A395512">
      <w:pPr>
        <w:pStyle w:val="2"/>
        <w:rPr>
          <w:rFonts w:hint="eastAsia" w:cs="仿宋" w:asciiTheme="minorEastAsia" w:hAnsiTheme="minorEastAsia"/>
          <w:b/>
          <w:bCs/>
          <w:kern w:val="1"/>
          <w:szCs w:val="21"/>
        </w:rPr>
      </w:pPr>
    </w:p>
    <w:p w14:paraId="1B1D7F7E">
      <w:pPr>
        <w:pStyle w:val="2"/>
        <w:rPr>
          <w:rFonts w:hint="eastAsia" w:cs="仿宋" w:asciiTheme="minorEastAsia" w:hAnsiTheme="minorEastAsia"/>
          <w:b/>
          <w:bCs/>
          <w:kern w:val="1"/>
          <w:szCs w:val="21"/>
        </w:rPr>
      </w:pPr>
    </w:p>
    <w:p w14:paraId="4130390F">
      <w:pPr>
        <w:pStyle w:val="2"/>
        <w:rPr>
          <w:rFonts w:hint="eastAsia" w:cs="仿宋" w:asciiTheme="minorEastAsia" w:hAnsiTheme="minorEastAsia"/>
          <w:b/>
          <w:bCs/>
          <w:kern w:val="1"/>
          <w:szCs w:val="21"/>
        </w:rPr>
      </w:pPr>
    </w:p>
    <w:p w14:paraId="0C22B1DC">
      <w:pPr>
        <w:pStyle w:val="2"/>
        <w:rPr>
          <w:rFonts w:hint="eastAsia" w:cs="仿宋" w:asciiTheme="minorEastAsia" w:hAnsiTheme="minorEastAsia"/>
          <w:b/>
          <w:bCs/>
          <w:kern w:val="1"/>
          <w:szCs w:val="21"/>
        </w:rPr>
      </w:pPr>
    </w:p>
    <w:p w14:paraId="2BBE9312">
      <w:pPr>
        <w:pStyle w:val="2"/>
        <w:rPr>
          <w:rFonts w:hint="eastAsia" w:cs="仿宋" w:asciiTheme="minorEastAsia" w:hAnsiTheme="minorEastAsia"/>
          <w:b/>
          <w:bCs/>
          <w:kern w:val="1"/>
          <w:szCs w:val="21"/>
        </w:rPr>
      </w:pPr>
    </w:p>
    <w:p w14:paraId="35D74844">
      <w:pPr>
        <w:pStyle w:val="2"/>
        <w:rPr>
          <w:rFonts w:hint="eastAsia" w:cs="仿宋" w:asciiTheme="minorEastAsia" w:hAnsiTheme="minorEastAsia"/>
          <w:b/>
          <w:bCs/>
          <w:kern w:val="1"/>
          <w:szCs w:val="21"/>
        </w:rPr>
      </w:pPr>
    </w:p>
    <w:p w14:paraId="2A38EEC0">
      <w:pPr>
        <w:pStyle w:val="2"/>
        <w:rPr>
          <w:rFonts w:hint="eastAsia" w:cs="仿宋" w:asciiTheme="minorEastAsia" w:hAnsiTheme="minorEastAsia"/>
          <w:b/>
          <w:bCs/>
          <w:kern w:val="1"/>
          <w:szCs w:val="21"/>
        </w:rPr>
      </w:pPr>
    </w:p>
    <w:p w14:paraId="5216FCCB">
      <w:pPr>
        <w:pStyle w:val="2"/>
        <w:rPr>
          <w:rFonts w:hint="eastAsia" w:cs="仿宋" w:asciiTheme="minorEastAsia" w:hAnsiTheme="minorEastAsia"/>
          <w:b/>
          <w:bCs/>
          <w:kern w:val="1"/>
          <w:szCs w:val="21"/>
        </w:rPr>
      </w:pPr>
    </w:p>
    <w:p w14:paraId="68651CE8">
      <w:pPr>
        <w:pStyle w:val="2"/>
        <w:rPr>
          <w:rFonts w:hint="eastAsia" w:cs="仿宋" w:asciiTheme="minorEastAsia" w:hAnsiTheme="minorEastAsia"/>
          <w:b/>
          <w:bCs/>
          <w:kern w:val="1"/>
          <w:szCs w:val="21"/>
        </w:rPr>
      </w:pPr>
    </w:p>
    <w:p w14:paraId="23C6DD46">
      <w:pPr>
        <w:pStyle w:val="2"/>
        <w:rPr>
          <w:rFonts w:hint="eastAsia" w:cs="仿宋" w:asciiTheme="minorEastAsia" w:hAnsiTheme="minorEastAsia"/>
          <w:b/>
          <w:bCs/>
          <w:kern w:val="1"/>
          <w:szCs w:val="21"/>
        </w:rPr>
      </w:pPr>
    </w:p>
    <w:p w14:paraId="4198EEC4">
      <w:pPr>
        <w:pStyle w:val="2"/>
        <w:rPr>
          <w:rFonts w:hint="eastAsia" w:cs="仿宋" w:asciiTheme="minorEastAsia" w:hAnsiTheme="minorEastAsia"/>
          <w:b/>
          <w:bCs/>
          <w:kern w:val="1"/>
          <w:szCs w:val="21"/>
        </w:rPr>
      </w:pPr>
    </w:p>
    <w:p w14:paraId="46355E59">
      <w:pPr>
        <w:pStyle w:val="2"/>
        <w:rPr>
          <w:rFonts w:hint="eastAsia" w:cs="仿宋" w:asciiTheme="minorEastAsia" w:hAnsiTheme="minorEastAsia"/>
          <w:b/>
          <w:bCs/>
          <w:kern w:val="1"/>
          <w:szCs w:val="21"/>
        </w:rPr>
      </w:pPr>
    </w:p>
    <w:p w14:paraId="56A27C86">
      <w:pPr>
        <w:pStyle w:val="2"/>
        <w:rPr>
          <w:rFonts w:hint="eastAsia" w:cs="仿宋" w:asciiTheme="minorEastAsia" w:hAnsiTheme="minorEastAsia"/>
          <w:b/>
          <w:bCs/>
          <w:kern w:val="1"/>
          <w:szCs w:val="21"/>
        </w:rPr>
      </w:pPr>
    </w:p>
    <w:p w14:paraId="65AE30D6">
      <w:pPr>
        <w:pStyle w:val="2"/>
        <w:rPr>
          <w:rFonts w:hint="eastAsia" w:cs="仿宋" w:asciiTheme="minorEastAsia" w:hAnsiTheme="minorEastAsia"/>
          <w:b/>
          <w:bCs/>
          <w:kern w:val="1"/>
          <w:szCs w:val="21"/>
        </w:rPr>
      </w:pPr>
    </w:p>
    <w:p w14:paraId="77F1401A">
      <w:pPr>
        <w:pStyle w:val="2"/>
        <w:rPr>
          <w:rFonts w:hint="eastAsia" w:cs="仿宋" w:asciiTheme="minorEastAsia" w:hAnsiTheme="minorEastAsia"/>
          <w:b/>
          <w:bCs/>
          <w:kern w:val="1"/>
          <w:szCs w:val="21"/>
        </w:rPr>
      </w:pPr>
    </w:p>
    <w:p w14:paraId="04EA5E45">
      <w:pPr>
        <w:pStyle w:val="2"/>
        <w:rPr>
          <w:rFonts w:hint="eastAsia" w:cs="仿宋" w:asciiTheme="minorEastAsia" w:hAnsiTheme="minorEastAsia"/>
          <w:b/>
          <w:bCs/>
          <w:kern w:val="1"/>
          <w:szCs w:val="21"/>
        </w:rPr>
      </w:pPr>
    </w:p>
    <w:p w14:paraId="7B2E9B86">
      <w:pPr>
        <w:pStyle w:val="2"/>
        <w:rPr>
          <w:rFonts w:hint="eastAsia" w:cs="仿宋" w:asciiTheme="minorEastAsia" w:hAnsiTheme="minorEastAsia"/>
          <w:b/>
          <w:bCs/>
          <w:kern w:val="1"/>
          <w:szCs w:val="21"/>
        </w:rPr>
      </w:pPr>
    </w:p>
    <w:p w14:paraId="28C54D50">
      <w:pPr>
        <w:pStyle w:val="2"/>
        <w:rPr>
          <w:rFonts w:hint="eastAsia" w:cs="仿宋" w:asciiTheme="minorEastAsia" w:hAnsiTheme="minorEastAsia"/>
          <w:b/>
          <w:bCs/>
          <w:kern w:val="1"/>
          <w:szCs w:val="21"/>
        </w:rPr>
      </w:pPr>
    </w:p>
    <w:p w14:paraId="6F8BF304">
      <w:pPr>
        <w:pStyle w:val="2"/>
        <w:rPr>
          <w:rFonts w:hint="eastAsia" w:cs="仿宋" w:asciiTheme="minorEastAsia" w:hAnsiTheme="minorEastAsia"/>
          <w:b/>
          <w:bCs/>
          <w:kern w:val="1"/>
          <w:szCs w:val="21"/>
        </w:rPr>
      </w:pPr>
    </w:p>
    <w:p w14:paraId="04676FDC">
      <w:pPr>
        <w:pStyle w:val="2"/>
        <w:rPr>
          <w:rFonts w:hint="eastAsia" w:cs="仿宋" w:asciiTheme="minorEastAsia" w:hAnsiTheme="minorEastAsia"/>
          <w:b/>
          <w:bCs/>
          <w:kern w:val="1"/>
          <w:szCs w:val="21"/>
        </w:rPr>
      </w:pPr>
    </w:p>
    <w:p w14:paraId="01B11485">
      <w:pPr>
        <w:pStyle w:val="2"/>
        <w:ind w:left="0" w:leftChars="0" w:firstLine="0" w:firstLineChars="0"/>
        <w:rPr>
          <w:rFonts w:hint="eastAsia" w:cs="仿宋" w:asciiTheme="minorEastAsia" w:hAnsiTheme="minorEastAsia"/>
          <w:b/>
          <w:bCs/>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16DEF06A">
            <w:pPr>
              <w:ind w:firstLine="420" w:firstLineChars="200"/>
              <w:rPr>
                <w:rFonts w:hint="eastAsia"/>
              </w:rPr>
            </w:pPr>
            <w:r>
              <w:rPr>
                <w:rFonts w:hint="eastAsia"/>
              </w:rPr>
              <w:t>一、坚定政治立场，筑牢师德师风根基</w:t>
            </w:r>
          </w:p>
          <w:p w14:paraId="0A91422C">
            <w:pPr>
              <w:ind w:firstLine="420" w:firstLineChars="200"/>
              <w:rPr>
                <w:rFonts w:hint="eastAsia"/>
              </w:rPr>
            </w:pPr>
            <w:r>
              <w:rPr>
                <w:rFonts w:hint="eastAsia"/>
              </w:rPr>
              <w:t>作为高校党员教师</w:t>
            </w:r>
            <w:r>
              <w:rPr>
                <w:rFonts w:hint="eastAsia"/>
                <w:lang w:eastAsia="zh-CN"/>
              </w:rPr>
              <w:t>，本人</w:t>
            </w:r>
            <w:r>
              <w:rPr>
                <w:rFonts w:hint="eastAsia"/>
              </w:rPr>
              <w:t>始终坚持正确政治方向，深入学习贯彻习近平新时代中国特色社会主义思想，</w:t>
            </w:r>
            <w:r>
              <w:rPr>
                <w:rFonts w:hint="eastAsia"/>
                <w:lang w:eastAsia="zh-CN"/>
              </w:rPr>
              <w:t>参加省委党校中青班等学习培训，</w:t>
            </w:r>
            <w:r>
              <w:rPr>
                <w:rFonts w:hint="eastAsia"/>
              </w:rPr>
              <w:t>将党的教育方针贯穿教学全过程。恪守教师职业道德规范，治学严谨、廉洁从教，关爱学生、以身作则，</w:t>
            </w:r>
            <w:r>
              <w:rPr>
                <w:rFonts w:hint="eastAsia"/>
                <w:lang w:eastAsia="zh-CN"/>
              </w:rPr>
              <w:t>师生</w:t>
            </w:r>
            <w:r>
              <w:rPr>
                <w:rFonts w:hint="eastAsia"/>
              </w:rPr>
              <w:t>评价良好。近五年师德考核2次获优秀</w:t>
            </w:r>
            <w:r>
              <w:rPr>
                <w:rFonts w:hint="eastAsia"/>
                <w:lang w:eastAsia="zh-CN"/>
              </w:rPr>
              <w:t>，</w:t>
            </w:r>
            <w:r>
              <w:rPr>
                <w:rFonts w:hint="eastAsia"/>
              </w:rPr>
              <w:t>202</w:t>
            </w:r>
            <w:r>
              <w:rPr>
                <w:rFonts w:hint="eastAsia"/>
                <w:lang w:val="en-US" w:eastAsia="zh-CN"/>
              </w:rPr>
              <w:t>2</w:t>
            </w:r>
            <w:r>
              <w:rPr>
                <w:rFonts w:hint="eastAsia"/>
              </w:rPr>
              <w:t>年</w:t>
            </w:r>
            <w:r>
              <w:rPr>
                <w:rFonts w:hint="eastAsia"/>
                <w:lang w:eastAsia="zh-CN"/>
              </w:rPr>
              <w:t>年度</w:t>
            </w:r>
            <w:r>
              <w:rPr>
                <w:rFonts w:hint="eastAsia"/>
              </w:rPr>
              <w:t>考核优秀，2021年获评校级优秀共产党员，以实际行动诠释高校教师的责任与担当。</w:t>
            </w:r>
          </w:p>
          <w:p w14:paraId="557767BD">
            <w:pPr>
              <w:ind w:firstLine="420" w:firstLineChars="200"/>
              <w:rPr>
                <w:rFonts w:hint="eastAsia"/>
              </w:rPr>
            </w:pPr>
            <w:r>
              <w:rPr>
                <w:rFonts w:hint="eastAsia"/>
              </w:rPr>
              <w:t>二、深耕教学一线，彰显教学型</w:t>
            </w:r>
            <w:r>
              <w:rPr>
                <w:rFonts w:hint="eastAsia"/>
                <w:lang w:eastAsia="zh-CN"/>
              </w:rPr>
              <w:t>教师特色</w:t>
            </w:r>
          </w:p>
          <w:p w14:paraId="4229F87B">
            <w:pPr>
              <w:ind w:firstLine="420" w:firstLineChars="200"/>
              <w:rPr>
                <w:rFonts w:hint="eastAsia"/>
              </w:rPr>
            </w:pPr>
            <w:r>
              <w:rPr>
                <w:rFonts w:hint="eastAsia"/>
                <w:lang w:eastAsia="zh-CN"/>
              </w:rPr>
              <w:t>一是</w:t>
            </w:r>
            <w:r>
              <w:rPr>
                <w:rFonts w:hint="eastAsia"/>
              </w:rPr>
              <w:t>教学工作量饱满，教学质量优异</w:t>
            </w:r>
            <w:r>
              <w:rPr>
                <w:rFonts w:hint="eastAsia"/>
                <w:lang w:eastAsia="zh-CN"/>
              </w:rPr>
              <w:t>。</w:t>
            </w:r>
            <w:r>
              <w:rPr>
                <w:rFonts w:hint="eastAsia"/>
              </w:rPr>
              <w:t>任现职以来，累计承担课堂教学工作量1655学时，年均264.8学时，其中本科生课堂教学1291学时，年均198.6学时，实践类教学426学时，年均66.5学时。主讲《法理学》《法学通论》等</w:t>
            </w:r>
            <w:r>
              <w:rPr>
                <w:rFonts w:hint="eastAsia"/>
                <w:lang w:val="en-US" w:eastAsia="zh-CN"/>
              </w:rPr>
              <w:t>17</w:t>
            </w:r>
            <w:r>
              <w:rPr>
                <w:rFonts w:hint="eastAsia"/>
              </w:rPr>
              <w:t>门课程，</w:t>
            </w:r>
            <w:r>
              <w:rPr>
                <w:rFonts w:hint="eastAsia"/>
                <w:lang w:eastAsia="zh-CN"/>
              </w:rPr>
              <w:t>其中核心课程</w:t>
            </w:r>
            <w:r>
              <w:rPr>
                <w:rFonts w:hint="eastAsia"/>
                <w:lang w:val="en-US" w:eastAsia="zh-CN"/>
              </w:rPr>
              <w:t>5门，</w:t>
            </w:r>
            <w:r>
              <w:rPr>
                <w:rFonts w:hint="eastAsia"/>
              </w:rPr>
              <w:t>覆盖本科生、</w:t>
            </w:r>
            <w:r>
              <w:rPr>
                <w:rFonts w:hint="eastAsia"/>
                <w:lang w:val="en-US" w:eastAsia="zh-CN"/>
              </w:rPr>
              <w:t>硕士生、</w:t>
            </w:r>
            <w:r>
              <w:rPr>
                <w:rFonts w:hint="eastAsia"/>
              </w:rPr>
              <w:t>专升本、成教等多个层次，所有课程教学评估均</w:t>
            </w:r>
            <w:r>
              <w:rPr>
                <w:rFonts w:hint="eastAsia"/>
                <w:lang w:eastAsia="zh-CN"/>
              </w:rPr>
              <w:t>为</w:t>
            </w:r>
            <w:r>
              <w:rPr>
                <w:rFonts w:hint="eastAsia"/>
              </w:rPr>
              <w:t>“</w:t>
            </w:r>
            <w:r>
              <w:rPr>
                <w:rFonts w:hint="eastAsia"/>
                <w:lang w:val="en-US" w:eastAsia="zh-CN"/>
              </w:rPr>
              <w:t>A</w:t>
            </w:r>
            <w:r>
              <w:rPr>
                <w:rFonts w:hint="eastAsia"/>
              </w:rPr>
              <w:t>”以上，</w:t>
            </w:r>
            <w:r>
              <w:rPr>
                <w:rFonts w:hint="eastAsia"/>
                <w:lang w:eastAsia="zh-CN"/>
              </w:rPr>
              <w:t>优秀</w:t>
            </w:r>
            <w:r>
              <w:rPr>
                <w:rFonts w:hint="eastAsia"/>
              </w:rPr>
              <w:t>率100%，本次晋升课程评估为优秀等级。</w:t>
            </w:r>
          </w:p>
          <w:p w14:paraId="0D2DED53">
            <w:pPr>
              <w:ind w:firstLine="420" w:firstLineChars="200"/>
              <w:rPr>
                <w:rFonts w:hint="eastAsia"/>
              </w:rPr>
            </w:pPr>
            <w:r>
              <w:rPr>
                <w:rFonts w:hint="eastAsia"/>
                <w:lang w:eastAsia="zh-CN"/>
              </w:rPr>
              <w:t>二是</w:t>
            </w:r>
            <w:r>
              <w:rPr>
                <w:rFonts w:hint="eastAsia"/>
              </w:rPr>
              <w:t>教学成果丰硕，育人成效显著</w:t>
            </w:r>
            <w:r>
              <w:rPr>
                <w:rFonts w:hint="eastAsia"/>
                <w:lang w:eastAsia="zh-CN"/>
              </w:rPr>
              <w:t>。</w:t>
            </w:r>
            <w:r>
              <w:rPr>
                <w:rFonts w:hint="eastAsia"/>
              </w:rPr>
              <w:t>教学研究方面，参编“十三五”国家重点出版物出版规划项目教材1部《司法管理体制改革基础理论研究》，参编</w:t>
            </w:r>
            <w:r>
              <w:rPr>
                <w:rFonts w:hint="eastAsia"/>
                <w:lang w:eastAsia="zh-CN"/>
              </w:rPr>
              <w:t>高等教育</w:t>
            </w:r>
            <w:r>
              <w:rPr>
                <w:rFonts w:hint="eastAsia"/>
              </w:rPr>
              <w:t>出版社</w:t>
            </w:r>
            <w:r>
              <w:rPr>
                <w:rFonts w:hint="eastAsia"/>
                <w:lang w:eastAsia="zh-CN"/>
              </w:rPr>
              <w:t>法学</w:t>
            </w:r>
            <w:r>
              <w:rPr>
                <w:rFonts w:hint="eastAsia"/>
                <w:lang w:val="en-US" w:eastAsia="zh-CN"/>
              </w:rPr>
              <w:t>专业</w:t>
            </w:r>
            <w:r>
              <w:rPr>
                <w:rFonts w:hint="eastAsia"/>
                <w:lang w:eastAsia="zh-CN"/>
              </w:rPr>
              <w:t>新</w:t>
            </w:r>
            <w:r>
              <w:rPr>
                <w:rFonts w:hint="eastAsia"/>
                <w:lang w:val="en-US" w:eastAsia="zh-CN"/>
              </w:rPr>
              <w:t>兴学科.</w:t>
            </w:r>
            <w:r>
              <w:rPr>
                <w:rFonts w:hint="eastAsia"/>
                <w:lang w:eastAsia="zh-CN"/>
              </w:rPr>
              <w:t>交叉</w:t>
            </w:r>
            <w:r>
              <w:rPr>
                <w:rFonts w:hint="eastAsia"/>
                <w:lang w:val="en-US" w:eastAsia="zh-CN"/>
              </w:rPr>
              <w:t>学科系列</w:t>
            </w:r>
            <w:r>
              <w:rPr>
                <w:rFonts w:hint="eastAsia"/>
              </w:rPr>
              <w:t>教材1部《社会治理法学概论》，独著</w:t>
            </w:r>
            <w:r>
              <w:rPr>
                <w:rFonts w:hint="eastAsia"/>
                <w:lang w:eastAsia="zh-CN"/>
              </w:rPr>
              <w:t>完成中国民主法制</w:t>
            </w:r>
            <w:r>
              <w:rPr>
                <w:rFonts w:hint="eastAsia"/>
              </w:rPr>
              <w:t>出版社教材1部《大学生法治教育与法治人才培养研究》，合计3部</w:t>
            </w:r>
            <w:r>
              <w:rPr>
                <w:rFonts w:hint="eastAsia"/>
                <w:lang w:eastAsia="zh-CN"/>
              </w:rPr>
              <w:t>教研</w:t>
            </w:r>
            <w:r>
              <w:rPr>
                <w:rFonts w:hint="eastAsia"/>
              </w:rPr>
              <w:t>成果。</w:t>
            </w:r>
            <w:r>
              <w:rPr>
                <w:rFonts w:hint="eastAsia"/>
                <w:lang w:eastAsia="zh-CN"/>
              </w:rPr>
              <w:t>主持制定</w:t>
            </w:r>
            <w:r>
              <w:rPr>
                <w:rFonts w:hint="eastAsia"/>
                <w:lang w:val="en-US" w:eastAsia="zh-CN"/>
              </w:rPr>
              <w:t>2019版、2021版、2023版法学院人才培养方案，主持制定全校师资队伍和人才发展十五五专项规划和博士后管理办法，为法学院人才培养和全校师资队伍发展贡献智慧。</w:t>
            </w:r>
            <w:r>
              <w:rPr>
                <w:rFonts w:hint="eastAsia"/>
              </w:rPr>
              <w:t>主持省</w:t>
            </w:r>
            <w:r>
              <w:rPr>
                <w:rFonts w:hint="eastAsia"/>
                <w:lang w:eastAsia="zh-CN"/>
              </w:rPr>
              <w:t>教育科学规划重点课题</w:t>
            </w:r>
            <w:r>
              <w:rPr>
                <w:rFonts w:hint="eastAsia"/>
              </w:rPr>
              <w:t>《教育家精神引领下的新时代高校教师专业成长路径研究》</w:t>
            </w:r>
            <w:r>
              <w:rPr>
                <w:rFonts w:hint="eastAsia"/>
                <w:lang w:eastAsia="zh-CN"/>
              </w:rPr>
              <w:t>和省高等学校教育教学改革</w:t>
            </w:r>
            <w:r>
              <w:rPr>
                <w:rFonts w:hint="eastAsia"/>
              </w:rPr>
              <w:t>重点课题《自贸港法治人才培养协同育人机制研究》</w:t>
            </w:r>
            <w:r>
              <w:rPr>
                <w:rFonts w:hint="eastAsia"/>
                <w:lang w:eastAsia="zh-CN"/>
              </w:rPr>
              <w:t>。结合教学育人和在两个省级社会科学重点研究基地担任副主任的经验，</w:t>
            </w:r>
            <w:r>
              <w:rPr>
                <w:rFonts w:hint="eastAsia"/>
              </w:rPr>
              <w:t>发表教改论文</w:t>
            </w:r>
            <w:r>
              <w:rPr>
                <w:rFonts w:hint="eastAsia"/>
                <w:lang w:val="en-US" w:eastAsia="zh-CN"/>
              </w:rPr>
              <w:t>8</w:t>
            </w:r>
            <w:r>
              <w:rPr>
                <w:rFonts w:hint="eastAsia"/>
              </w:rPr>
              <w:t>篇</w:t>
            </w:r>
            <w:r>
              <w:rPr>
                <w:rFonts w:hint="eastAsia"/>
                <w:lang w:eastAsia="zh-CN"/>
              </w:rPr>
              <w:t>，</w:t>
            </w:r>
            <w:r>
              <w:rPr>
                <w:rFonts w:hint="eastAsia"/>
              </w:rPr>
              <w:t>其中</w:t>
            </w:r>
            <w:r>
              <w:rPr>
                <w:rFonts w:hint="eastAsia"/>
                <w:lang w:val="en-US" w:eastAsia="zh-CN"/>
              </w:rPr>
              <w:t>E类</w:t>
            </w:r>
            <w:r>
              <w:rPr>
                <w:rFonts w:hint="eastAsia"/>
              </w:rPr>
              <w:t>教改论文3篇。指导学生方面，</w:t>
            </w:r>
            <w:r>
              <w:rPr>
                <w:rFonts w:hint="eastAsia"/>
                <w:lang w:eastAsia="zh-CN"/>
              </w:rPr>
              <w:t>担任教学副院长和党委副书记期间，</w:t>
            </w:r>
            <w:r>
              <w:rPr>
                <w:rFonts w:hint="eastAsia"/>
              </w:rPr>
              <w:t>连续指导6届毕业实习</w:t>
            </w:r>
            <w:r>
              <w:rPr>
                <w:rFonts w:hint="eastAsia"/>
                <w:lang w:eastAsia="zh-CN"/>
              </w:rPr>
              <w:t>；同时，</w:t>
            </w:r>
            <w:r>
              <w:rPr>
                <w:rFonts w:hint="eastAsia"/>
              </w:rPr>
              <w:t>指导7届毕业论文（累计指导学生71名），</w:t>
            </w:r>
            <w:r>
              <w:rPr>
                <w:rFonts w:hint="eastAsia"/>
                <w:lang w:eastAsia="zh-CN"/>
              </w:rPr>
              <w:t>指导</w:t>
            </w:r>
            <w:r>
              <w:rPr>
                <w:rFonts w:hint="eastAsia"/>
                <w:lang w:val="en-US" w:eastAsia="zh-CN"/>
              </w:rPr>
              <w:t>2名硕士研究生，1名青年教师</w:t>
            </w:r>
            <w:r>
              <w:rPr>
                <w:rFonts w:hint="eastAsia"/>
              </w:rPr>
              <w:t>；指导本科生创新创业活动2项、专业竞赛2项，带领学生开展寒暑假社会实践5项；获教学指导类奖项4项，包括2020年省级</w:t>
            </w:r>
            <w:r>
              <w:rPr>
                <w:rFonts w:hint="eastAsia"/>
                <w:lang w:eastAsia="zh-CN"/>
              </w:rPr>
              <w:t>暑期</w:t>
            </w:r>
            <w:r>
              <w:rPr>
                <w:rFonts w:hint="eastAsia"/>
              </w:rPr>
              <w:t>“三下乡”</w:t>
            </w:r>
            <w:r>
              <w:rPr>
                <w:rFonts w:hint="eastAsia"/>
                <w:lang w:eastAsia="zh-CN"/>
              </w:rPr>
              <w:t>活动</w:t>
            </w:r>
            <w:r>
              <w:rPr>
                <w:rFonts w:hint="eastAsia"/>
              </w:rPr>
              <w:t>优秀指导老师、2025年挑战杯大学生课外学术科技作品竞赛优秀指导老师2项，2021年校级</w:t>
            </w:r>
            <w:r>
              <w:rPr>
                <w:rFonts w:hint="eastAsia"/>
                <w:lang w:eastAsia="zh-CN"/>
              </w:rPr>
              <w:t>暑期</w:t>
            </w:r>
            <w:r>
              <w:rPr>
                <w:rFonts w:hint="eastAsia"/>
              </w:rPr>
              <w:t>“三下乡”优秀指导老师</w:t>
            </w:r>
            <w:r>
              <w:rPr>
                <w:rFonts w:hint="eastAsia"/>
                <w:lang w:eastAsia="zh-CN"/>
              </w:rPr>
              <w:t>；</w:t>
            </w:r>
            <w:r>
              <w:rPr>
                <w:rFonts w:hint="eastAsia"/>
              </w:rPr>
              <w:t>连续6年组织法学院创新创业周活动，</w:t>
            </w:r>
            <w:r>
              <w:rPr>
                <w:rFonts w:hint="eastAsia"/>
                <w:lang w:val="en-US" w:eastAsia="zh-CN"/>
              </w:rPr>
              <w:t>组织</w:t>
            </w:r>
            <w:r>
              <w:rPr>
                <w:rFonts w:hint="eastAsia"/>
                <w:lang w:eastAsia="zh-CN"/>
              </w:rPr>
              <w:t>赤子计划留学归国人员创新创业大赛等，</w:t>
            </w:r>
            <w:r>
              <w:rPr>
                <w:rFonts w:hint="eastAsia"/>
              </w:rPr>
              <w:t>创新“理论+实践+案例”教学模式，有效提升学生实践能力与创新思维。</w:t>
            </w:r>
          </w:p>
          <w:p w14:paraId="00979CF4">
            <w:pPr>
              <w:ind w:firstLine="420" w:firstLineChars="200"/>
              <w:rPr>
                <w:rFonts w:hint="eastAsia"/>
              </w:rPr>
            </w:pPr>
            <w:r>
              <w:rPr>
                <w:rFonts w:hint="eastAsia"/>
              </w:rPr>
              <w:t>三、立足教学</w:t>
            </w:r>
            <w:r>
              <w:rPr>
                <w:rFonts w:hint="eastAsia"/>
                <w:lang w:eastAsia="zh-CN"/>
              </w:rPr>
              <w:t>做好</w:t>
            </w:r>
            <w:r>
              <w:rPr>
                <w:rFonts w:hint="eastAsia"/>
              </w:rPr>
              <w:t>科研，以研促教协同发展</w:t>
            </w:r>
          </w:p>
          <w:p w14:paraId="3FB65DD3">
            <w:pPr>
              <w:ind w:firstLine="420" w:firstLineChars="200"/>
              <w:rPr>
                <w:rFonts w:hint="eastAsia"/>
              </w:rPr>
            </w:pPr>
            <w:r>
              <w:rPr>
                <w:rFonts w:hint="eastAsia"/>
                <w:lang w:eastAsia="zh-CN"/>
              </w:rPr>
              <w:t>一是</w:t>
            </w:r>
            <w:r>
              <w:rPr>
                <w:rFonts w:hint="eastAsia"/>
              </w:rPr>
              <w:t>科研项目层次分明，研究方向聚焦</w:t>
            </w:r>
            <w:r>
              <w:rPr>
                <w:rFonts w:hint="eastAsia"/>
                <w:lang w:eastAsia="zh-CN"/>
              </w:rPr>
              <w:t>。</w:t>
            </w:r>
            <w:r>
              <w:rPr>
                <w:rFonts w:hint="eastAsia"/>
              </w:rPr>
              <w:t>主持各类科研项目20项，</w:t>
            </w:r>
            <w:r>
              <w:rPr>
                <w:rFonts w:hint="eastAsia"/>
                <w:lang w:eastAsia="zh-CN"/>
              </w:rPr>
              <w:t>包括</w:t>
            </w:r>
            <w:r>
              <w:rPr>
                <w:rFonts w:hint="eastAsia"/>
              </w:rPr>
              <w:t>部级</w:t>
            </w:r>
            <w:r>
              <w:rPr>
                <w:rFonts w:hint="eastAsia"/>
                <w:lang w:eastAsia="zh-CN"/>
              </w:rPr>
              <w:t>重点</w:t>
            </w:r>
            <w:r>
              <w:rPr>
                <w:rFonts w:hint="eastAsia"/>
              </w:rPr>
              <w:t>1项、省级1项、</w:t>
            </w:r>
            <w:r>
              <w:rPr>
                <w:rFonts w:hint="eastAsia"/>
                <w:lang w:val="en-US" w:eastAsia="zh-CN"/>
              </w:rPr>
              <w:t>厅级2项、</w:t>
            </w:r>
            <w:r>
              <w:rPr>
                <w:rFonts w:hint="eastAsia"/>
                <w:lang w:eastAsia="zh-CN"/>
              </w:rPr>
              <w:t>横向课题</w:t>
            </w:r>
            <w:r>
              <w:rPr>
                <w:rFonts w:hint="eastAsia"/>
                <w:lang w:val="en-US" w:eastAsia="zh-CN"/>
              </w:rPr>
              <w:t>16</w:t>
            </w:r>
            <w:r>
              <w:rPr>
                <w:rFonts w:hint="eastAsia"/>
              </w:rPr>
              <w:t>项</w:t>
            </w:r>
            <w:r>
              <w:rPr>
                <w:rFonts w:hint="eastAsia"/>
                <w:lang w:eastAsia="zh-CN"/>
              </w:rPr>
              <w:t>，</w:t>
            </w:r>
            <w:r>
              <w:rPr>
                <w:rFonts w:hint="eastAsia"/>
              </w:rPr>
              <w:t>研究方向紧密结合海南自贸港建设，聚焦</w:t>
            </w:r>
            <w:r>
              <w:rPr>
                <w:rFonts w:hint="eastAsia"/>
                <w:lang w:val="en-US" w:eastAsia="zh-CN"/>
              </w:rPr>
              <w:t>习近平法治思想</w:t>
            </w:r>
            <w:r>
              <w:rPr>
                <w:rFonts w:hint="eastAsia"/>
              </w:rPr>
              <w:t>、基层治理</w:t>
            </w:r>
            <w:r>
              <w:rPr>
                <w:rFonts w:hint="eastAsia"/>
                <w:lang w:eastAsia="zh-CN"/>
              </w:rPr>
              <w:t>、</w:t>
            </w:r>
            <w:r>
              <w:rPr>
                <w:rFonts w:hint="eastAsia"/>
                <w:lang w:val="en-US" w:eastAsia="zh-CN"/>
              </w:rPr>
              <w:t>司法制度</w:t>
            </w:r>
            <w:r>
              <w:rPr>
                <w:rFonts w:hint="eastAsia"/>
              </w:rPr>
              <w:t>等领域，</w:t>
            </w:r>
            <w:r>
              <w:rPr>
                <w:rFonts w:hint="eastAsia"/>
                <w:lang w:eastAsia="zh-CN"/>
              </w:rPr>
              <w:t>指导</w:t>
            </w:r>
            <w:r>
              <w:rPr>
                <w:rFonts w:hint="eastAsia"/>
                <w:lang w:val="en-US" w:eastAsia="zh-CN"/>
              </w:rPr>
              <w:t>8个市县12个基层治理创新实验区建设，为海南基层治理创新贡献力量，</w:t>
            </w:r>
            <w:r>
              <w:rPr>
                <w:rFonts w:hint="eastAsia"/>
              </w:rPr>
              <w:t>形成教学与科研的良性互动。</w:t>
            </w:r>
            <w:r>
              <w:rPr>
                <w:rFonts w:hint="eastAsia"/>
                <w:lang w:eastAsia="zh-CN"/>
              </w:rPr>
              <w:t>二是</w:t>
            </w:r>
            <w:r>
              <w:rPr>
                <w:rFonts w:hint="eastAsia"/>
              </w:rPr>
              <w:t>科研成果产出稳定，转化效益</w:t>
            </w:r>
            <w:r>
              <w:rPr>
                <w:rFonts w:hint="eastAsia"/>
                <w:lang w:eastAsia="zh-CN"/>
              </w:rPr>
              <w:t>良好。</w:t>
            </w:r>
            <w:r>
              <w:rPr>
                <w:rFonts w:hint="eastAsia"/>
              </w:rPr>
              <w:t>学术著作方面，</w:t>
            </w:r>
            <w:r>
              <w:rPr>
                <w:rFonts w:hint="eastAsia"/>
                <w:lang w:eastAsia="zh-CN"/>
              </w:rPr>
              <w:t>在九州出版社出版</w:t>
            </w:r>
            <w:r>
              <w:rPr>
                <w:rFonts w:hint="eastAsia"/>
              </w:rPr>
              <w:t>独著1部《新时代社会治理现代化建设的方向与路径》，</w:t>
            </w:r>
            <w:r>
              <w:rPr>
                <w:rFonts w:hint="eastAsia"/>
                <w:lang w:eastAsia="zh-CN"/>
              </w:rPr>
              <w:t>法律出版社出版</w:t>
            </w:r>
            <w:r>
              <w:rPr>
                <w:rFonts w:hint="eastAsia"/>
              </w:rPr>
              <w:t>合著1部《法治中国建设指标体系和考核标准研究》，其中合著作品获武汉市第十七次社会科学优秀成果奖三等奖。学术论文方面，发表</w:t>
            </w:r>
            <w:r>
              <w:rPr>
                <w:rFonts w:hint="eastAsia"/>
                <w:lang w:eastAsia="zh-CN"/>
              </w:rPr>
              <w:t>论文</w:t>
            </w:r>
            <w:r>
              <w:rPr>
                <w:rFonts w:hint="eastAsia"/>
                <w:lang w:val="en-US" w:eastAsia="zh-CN"/>
              </w:rPr>
              <w:t>5篇，其中E级论文1篇，聚焦在诉讼监督和社会治理法学等领域，</w:t>
            </w:r>
            <w:r>
              <w:rPr>
                <w:rFonts w:hint="eastAsia"/>
              </w:rPr>
              <w:t>多篇论文观点被教学实践吸纳。应用成果方面，</w:t>
            </w:r>
            <w:r>
              <w:rPr>
                <w:rFonts w:hint="eastAsia"/>
                <w:lang w:eastAsia="zh-CN"/>
              </w:rPr>
              <w:t>第一作者完成的</w:t>
            </w:r>
            <w:r>
              <w:rPr>
                <w:rFonts w:hint="eastAsia"/>
              </w:rPr>
              <w:t>3项成果获省级采纳或领导</w:t>
            </w:r>
            <w:r>
              <w:rPr>
                <w:rFonts w:hint="eastAsia"/>
                <w:lang w:val="en-US" w:eastAsia="zh-CN"/>
              </w:rPr>
              <w:t>肯定性</w:t>
            </w:r>
            <w:r>
              <w:rPr>
                <w:rFonts w:hint="eastAsia"/>
              </w:rPr>
              <w:t>批示，</w:t>
            </w:r>
            <w:r>
              <w:rPr>
                <w:rFonts w:hint="eastAsia"/>
                <w:lang w:eastAsia="zh-CN"/>
              </w:rPr>
              <w:t>第二作者</w:t>
            </w:r>
            <w:r>
              <w:rPr>
                <w:rFonts w:hint="eastAsia"/>
                <w:lang w:val="en-US" w:eastAsia="zh-CN"/>
              </w:rPr>
              <w:t>完成的</w:t>
            </w:r>
            <w:r>
              <w:rPr>
                <w:rFonts w:hint="eastAsia"/>
              </w:rPr>
              <w:t>2项</w:t>
            </w:r>
            <w:r>
              <w:rPr>
                <w:rFonts w:hint="eastAsia"/>
                <w:lang w:eastAsia="zh-CN"/>
              </w:rPr>
              <w:t>应用</w:t>
            </w:r>
            <w:r>
              <w:rPr>
                <w:rFonts w:hint="eastAsia"/>
              </w:rPr>
              <w:t>成果获国家</w:t>
            </w:r>
            <w:r>
              <w:rPr>
                <w:rFonts w:hint="eastAsia"/>
                <w:lang w:eastAsia="zh-CN"/>
              </w:rPr>
              <w:t>领导人</w:t>
            </w:r>
            <w:r>
              <w:rPr>
                <w:rFonts w:hint="eastAsia"/>
                <w:lang w:val="en-US" w:eastAsia="zh-CN"/>
              </w:rPr>
              <w:t>肯定性</w:t>
            </w:r>
            <w:r>
              <w:rPr>
                <w:rFonts w:hint="eastAsia"/>
                <w:lang w:eastAsia="zh-CN"/>
              </w:rPr>
              <w:t>批示和全国人大监察和司法委员会采纳部分建议内容为立法</w:t>
            </w:r>
            <w:r>
              <w:rPr>
                <w:rFonts w:hint="eastAsia"/>
              </w:rPr>
              <w:t>，为教学提供丰富的实践案例支撑。</w:t>
            </w:r>
          </w:p>
          <w:p w14:paraId="50927256">
            <w:pPr>
              <w:ind w:firstLine="420" w:firstLineChars="200"/>
              <w:rPr>
                <w:rFonts w:hint="eastAsia"/>
              </w:rPr>
            </w:pPr>
            <w:r>
              <w:rPr>
                <w:rFonts w:hint="eastAsia"/>
              </w:rPr>
              <w:t>四、践行社会责任，拓展教学实践维度</w:t>
            </w:r>
          </w:p>
          <w:p w14:paraId="6A5463DC">
            <w:pPr>
              <w:ind w:firstLine="420" w:firstLineChars="200"/>
              <w:rPr>
                <w:rFonts w:hint="eastAsia" w:eastAsiaTheme="minorEastAsia"/>
                <w:lang w:eastAsia="zh-CN"/>
              </w:rPr>
            </w:pPr>
            <w:r>
              <w:rPr>
                <w:rFonts w:hint="eastAsia"/>
                <w:lang w:eastAsia="zh-CN"/>
              </w:rPr>
              <w:t>一是积极开展法治宣讲，</w:t>
            </w:r>
            <w:r>
              <w:rPr>
                <w:rFonts w:hint="eastAsia"/>
              </w:rPr>
              <w:t>累计在全省开展习近平法治思想、纪律处分条例等主题宣讲300余场，覆盖机关、企业、乡村等各类群体，获评海南省“双百”宣讲活动先进个人</w:t>
            </w:r>
            <w:r>
              <w:rPr>
                <w:rFonts w:hint="eastAsia"/>
                <w:lang w:eastAsia="zh-CN"/>
              </w:rPr>
              <w:t>和</w:t>
            </w:r>
            <w:r>
              <w:rPr>
                <w:rFonts w:hint="eastAsia"/>
              </w:rPr>
              <w:t>海南省“八五”普法中期表现突出个人，将社会法治实践融入课堂教学。</w:t>
            </w:r>
            <w:r>
              <w:rPr>
                <w:rFonts w:hint="eastAsia"/>
                <w:lang w:eastAsia="zh-CN"/>
              </w:rPr>
              <w:t>二是</w:t>
            </w:r>
            <w:r>
              <w:rPr>
                <w:rFonts w:hint="eastAsia"/>
              </w:rPr>
              <w:t>积极参与法律服务、立法等实务工作，</w:t>
            </w:r>
            <w:r>
              <w:rPr>
                <w:rFonts w:hint="eastAsia"/>
                <w:lang w:eastAsia="zh-CN"/>
              </w:rPr>
              <w:t>主持制定《海口市传统村落保护若干规定》，主持修订</w:t>
            </w:r>
            <w:r>
              <w:rPr>
                <w:rFonts w:hint="eastAsia"/>
              </w:rPr>
              <w:t>《海南省妇女权益保障若干规定》</w:t>
            </w:r>
            <w:r>
              <w:rPr>
                <w:rFonts w:hint="eastAsia"/>
                <w:lang w:eastAsia="zh-CN"/>
              </w:rPr>
              <w:t>，为省市</w:t>
            </w:r>
            <w:r>
              <w:rPr>
                <w:rFonts w:hint="eastAsia"/>
              </w:rPr>
              <w:t>立法提供专业支持，将实务经验转化为教学资源，实现“教学-实践-育人”闭环</w:t>
            </w:r>
            <w:r>
              <w:rPr>
                <w:rFonts w:hint="eastAsia"/>
                <w:lang w:eastAsia="zh-CN"/>
              </w:rPr>
              <w:t>，</w:t>
            </w:r>
            <w:r>
              <w:rPr>
                <w:rFonts w:hint="eastAsia"/>
              </w:rPr>
              <w:t>获</w:t>
            </w:r>
            <w:r>
              <w:rPr>
                <w:rFonts w:hint="eastAsia"/>
                <w:lang w:eastAsia="zh-CN"/>
              </w:rPr>
              <w:t>评</w:t>
            </w:r>
            <w:r>
              <w:rPr>
                <w:rFonts w:hint="eastAsia"/>
              </w:rPr>
              <w:t>海南省青年岗位能手标兵</w:t>
            </w:r>
            <w:r>
              <w:rPr>
                <w:rFonts w:hint="eastAsia"/>
                <w:lang w:eastAsia="zh-CN"/>
              </w:rPr>
              <w:t>等荣誉。</w:t>
            </w:r>
          </w:p>
          <w:p w14:paraId="7BD6B1F3">
            <w:pPr>
              <w:ind w:firstLine="420" w:firstLineChars="200"/>
            </w:pPr>
            <w:r>
              <w:rPr>
                <w:rFonts w:hint="eastAsia"/>
              </w:rPr>
              <w:t>综上，本人始终以教学为核心，教学与科研相互促进，育人成效与社会贡献突出。今后</w:t>
            </w:r>
            <w:r>
              <w:rPr>
                <w:rFonts w:hint="eastAsia"/>
                <w:lang w:eastAsia="zh-CN"/>
              </w:rPr>
              <w:t>本人</w:t>
            </w:r>
            <w:r>
              <w:rPr>
                <w:rFonts w:hint="eastAsia"/>
              </w:rPr>
              <w:t>将继续坚守教学初心，深化教学改革，为海南师范大学</w:t>
            </w:r>
            <w:r>
              <w:rPr>
                <w:rFonts w:hint="eastAsia"/>
                <w:lang w:eastAsia="zh-CN"/>
              </w:rPr>
              <w:t>建设一流师范大学</w:t>
            </w:r>
            <w:r>
              <w:rPr>
                <w:rFonts w:hint="eastAsia"/>
              </w:rPr>
              <w:t>和自贸港法治建设贡献更大力量。</w:t>
            </w:r>
          </w:p>
          <w:p w14:paraId="24B98ACC"/>
          <w:p w14:paraId="0658285E">
            <w:r>
              <w:rPr>
                <w:rFonts w:hint="eastAsia"/>
              </w:rPr>
              <w:t>本人承诺：</w:t>
            </w:r>
          </w:p>
          <w:p w14:paraId="37D3801A">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rPr>
            </w:pP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rPr>
            </w:pP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rPr>
            </w:pP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rPr>
            </w:pP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9"/>
              <w:rPr>
                <w:kern w:val="0"/>
              </w:rPr>
            </w:pPr>
          </w:p>
          <w:p w14:paraId="621D9336">
            <w:pPr>
              <w:pStyle w:val="9"/>
              <w:rPr>
                <w:kern w:val="0"/>
              </w:rPr>
            </w:pPr>
          </w:p>
          <w:p w14:paraId="06199F8E">
            <w:pPr>
              <w:pStyle w:val="9"/>
              <w:rPr>
                <w:kern w:val="0"/>
              </w:rPr>
            </w:pPr>
          </w:p>
          <w:p w14:paraId="385517BF">
            <w:pPr>
              <w:pStyle w:val="9"/>
              <w:rPr>
                <w:kern w:val="0"/>
              </w:rPr>
            </w:pPr>
          </w:p>
          <w:p w14:paraId="707E5D6D">
            <w:pPr>
              <w:pStyle w:val="9"/>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10D6869B">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F4DB8FA-A470-4860-AFF2-D9A818A69E1E}"/>
  </w:font>
  <w:font w:name="黑体">
    <w:panose1 w:val="02010609060101010101"/>
    <w:charset w:val="86"/>
    <w:family w:val="auto"/>
    <w:pitch w:val="default"/>
    <w:sig w:usb0="800002BF" w:usb1="38CF7CFA" w:usb2="00000016" w:usb3="00000000" w:csb0="00040001" w:csb1="00000000"/>
    <w:embedRegular r:id="rId2" w:fontKey="{02002087-2E6C-4FB9-9874-A3A6A26B61BA}"/>
  </w:font>
  <w:font w:name="Courier New">
    <w:panose1 w:val="02070309020205020404"/>
    <w:charset w:val="01"/>
    <w:family w:val="modern"/>
    <w:pitch w:val="default"/>
    <w:sig w:usb0="E0002EFF" w:usb1="C0007843" w:usb2="00000009" w:usb3="00000000" w:csb0="400001FF" w:csb1="FFFF0000"/>
    <w:embedRegular r:id="rId3" w:fontKey="{E8A6A532-D95F-44B7-8398-09D377680E0C}"/>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AF31767F-C707-46BA-A3D6-D73AF374C9A3}"/>
  </w:font>
  <w:font w:name="仿宋_GB2312">
    <w:altName w:val="仿宋"/>
    <w:panose1 w:val="02010609030101010101"/>
    <w:charset w:val="86"/>
    <w:family w:val="auto"/>
    <w:pitch w:val="default"/>
    <w:sig w:usb0="00000000" w:usb1="00000000" w:usb2="00000000" w:usb3="00000000" w:csb0="00040000" w:csb1="00000000"/>
    <w:embedRegular r:id="rId5" w:fontKey="{2C3E3476-4385-4BCA-AACC-9AF166B47E77}"/>
  </w:font>
  <w:font w:name="方正仿宋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6" w:fontKey="{31C62F1E-7942-4503-A0C4-BB93B0059307}"/>
  </w:font>
  <w:font w:name="方正小标宋简体">
    <w:panose1 w:val="02000000000000000000"/>
    <w:charset w:val="86"/>
    <w:family w:val="auto"/>
    <w:pitch w:val="default"/>
    <w:sig w:usb0="00000001" w:usb1="08000000" w:usb2="00000000" w:usb3="00000000" w:csb0="00040000" w:csb1="00000000"/>
    <w:embedRegular r:id="rId7" w:fontKey="{46E4B58B-3543-4370-B322-B0AC4D6A17C6}"/>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4"/>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BC4AEB4">
                    <w:pPr>
                      <w:pStyle w:val="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F755904">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3E1B6B"/>
    <w:multiLevelType w:val="singleLevel"/>
    <w:tmpl w:val="BD3E1B6B"/>
    <w:lvl w:ilvl="0" w:tentative="0">
      <w:start w:val="1"/>
      <w:numFmt w:val="decimal"/>
      <w:lvlText w:val="%1."/>
      <w:lvlJc w:val="left"/>
      <w:pPr>
        <w:ind w:left="425" w:hanging="425"/>
      </w:pPr>
      <w:rPr>
        <w:rFonts w:hint="default"/>
      </w:rPr>
    </w:lvl>
  </w:abstractNum>
  <w:abstractNum w:abstractNumId="1">
    <w:nsid w:val="FFFFC8D3"/>
    <w:multiLevelType w:val="singleLevel"/>
    <w:tmpl w:val="FFFFC8D3"/>
    <w:lvl w:ilvl="0" w:tentative="0">
      <w:start w:val="1"/>
      <w:numFmt w:val="decimal"/>
      <w:lvlText w:val="%1."/>
      <w:lvlJc w:val="left"/>
      <w:pPr>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doNotDisplayPageBoundaries w:val="1"/>
  <w:embedTrueTypeFonts/>
  <w:saveSubset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172A27"/>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43325A"/>
    <w:rsid w:val="073F780D"/>
    <w:rsid w:val="07F6601A"/>
    <w:rsid w:val="0A9B39E1"/>
    <w:rsid w:val="0B5128A4"/>
    <w:rsid w:val="0D1625B2"/>
    <w:rsid w:val="0F2F3290"/>
    <w:rsid w:val="10066654"/>
    <w:rsid w:val="128672BB"/>
    <w:rsid w:val="131010FC"/>
    <w:rsid w:val="13CF690E"/>
    <w:rsid w:val="13FF60DC"/>
    <w:rsid w:val="145F5A35"/>
    <w:rsid w:val="153B3244"/>
    <w:rsid w:val="1B47B35E"/>
    <w:rsid w:val="1B7D8E82"/>
    <w:rsid w:val="1C9065B8"/>
    <w:rsid w:val="1E1E083D"/>
    <w:rsid w:val="21A4E094"/>
    <w:rsid w:val="22947F00"/>
    <w:rsid w:val="26C836D0"/>
    <w:rsid w:val="27882551"/>
    <w:rsid w:val="2A685020"/>
    <w:rsid w:val="2B930C2C"/>
    <w:rsid w:val="2C4000E6"/>
    <w:rsid w:val="2CBF0E1F"/>
    <w:rsid w:val="2FC80E98"/>
    <w:rsid w:val="33D6278A"/>
    <w:rsid w:val="387E3448"/>
    <w:rsid w:val="38BA425C"/>
    <w:rsid w:val="3A671203"/>
    <w:rsid w:val="41C04428"/>
    <w:rsid w:val="43D9101E"/>
    <w:rsid w:val="472221AD"/>
    <w:rsid w:val="4875046F"/>
    <w:rsid w:val="48CE376D"/>
    <w:rsid w:val="499C1040"/>
    <w:rsid w:val="49C05A15"/>
    <w:rsid w:val="49DF4468"/>
    <w:rsid w:val="4B167CD3"/>
    <w:rsid w:val="52CB5234"/>
    <w:rsid w:val="53F11D31"/>
    <w:rsid w:val="55CF75E4"/>
    <w:rsid w:val="5A943430"/>
    <w:rsid w:val="5C6C6C7F"/>
    <w:rsid w:val="5CF9D64D"/>
    <w:rsid w:val="5DEF844B"/>
    <w:rsid w:val="5F8F4A74"/>
    <w:rsid w:val="5FB68F68"/>
    <w:rsid w:val="5FE304D4"/>
    <w:rsid w:val="5FF214EF"/>
    <w:rsid w:val="5FF9FCE0"/>
    <w:rsid w:val="62EA7456"/>
    <w:rsid w:val="66BF5BFC"/>
    <w:rsid w:val="66FD1A98"/>
    <w:rsid w:val="67B6930E"/>
    <w:rsid w:val="67D22E92"/>
    <w:rsid w:val="6AC141C7"/>
    <w:rsid w:val="6CEC63D9"/>
    <w:rsid w:val="7265409A"/>
    <w:rsid w:val="73BA5622"/>
    <w:rsid w:val="74F57C67"/>
    <w:rsid w:val="767E9FB7"/>
    <w:rsid w:val="76C991A8"/>
    <w:rsid w:val="779E7D9D"/>
    <w:rsid w:val="7AFF8029"/>
    <w:rsid w:val="7B8513BE"/>
    <w:rsid w:val="7BDD0678"/>
    <w:rsid w:val="7C7D48F1"/>
    <w:rsid w:val="7DAE054D"/>
    <w:rsid w:val="7DFBDE1A"/>
    <w:rsid w:val="7DFD3552"/>
    <w:rsid w:val="7E3CDBE3"/>
    <w:rsid w:val="7EFF11C3"/>
    <w:rsid w:val="7EFFD1F0"/>
    <w:rsid w:val="7F5F5A0A"/>
    <w:rsid w:val="7FB7EF43"/>
    <w:rsid w:val="7FDE6A0D"/>
    <w:rsid w:val="8FEDEB44"/>
    <w:rsid w:val="99FBAAF0"/>
    <w:rsid w:val="9FEAB8F3"/>
    <w:rsid w:val="B3574196"/>
    <w:rsid w:val="BE7F2CDE"/>
    <w:rsid w:val="BEFF23E1"/>
    <w:rsid w:val="BFDF0EAF"/>
    <w:rsid w:val="C9FB2373"/>
    <w:rsid w:val="CB7DE9E5"/>
    <w:rsid w:val="D6DFFD1E"/>
    <w:rsid w:val="DBFFE6C5"/>
    <w:rsid w:val="DCFEF594"/>
    <w:rsid w:val="DEBBB5D1"/>
    <w:rsid w:val="DFDB5EB8"/>
    <w:rsid w:val="EB6FBCEE"/>
    <w:rsid w:val="EEF03729"/>
    <w:rsid w:val="EEF9989C"/>
    <w:rsid w:val="F2D95351"/>
    <w:rsid w:val="F3FB86E7"/>
    <w:rsid w:val="F5FC5E14"/>
    <w:rsid w:val="F69F2CC7"/>
    <w:rsid w:val="F7BD7B28"/>
    <w:rsid w:val="FBDB770D"/>
    <w:rsid w:val="FBFFDBFE"/>
    <w:rsid w:val="FDC7338D"/>
    <w:rsid w:val="FDD6B845"/>
    <w:rsid w:val="FF3FF4D9"/>
    <w:rsid w:val="FFAA1134"/>
    <w:rsid w:val="FFBAB20E"/>
    <w:rsid w:val="FFBF359E"/>
    <w:rsid w:val="FFF537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ind w:firstLine="420"/>
      <w:jc w:val="both"/>
    </w:pPr>
    <w:rPr>
      <w:rFonts w:ascii="Times New Roman" w:hAnsi="Times New Roman" w:eastAsia="宋体" w:cs="Times New Roman"/>
      <w:kern w:val="2"/>
      <w:sz w:val="21"/>
      <w:szCs w:val="24"/>
      <w:lang w:val="en-US" w:eastAsia="zh-CN" w:bidi="ar-SA"/>
    </w:r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5"/>
    <w:qFormat/>
    <w:uiPriority w:val="99"/>
    <w:rPr>
      <w:sz w:val="18"/>
      <w:szCs w:val="18"/>
    </w:rPr>
  </w:style>
  <w:style w:type="character" w:customStyle="1" w:styleId="11">
    <w:name w:val="页脚 Char"/>
    <w:basedOn w:val="8"/>
    <w:link w:val="4"/>
    <w:qFormat/>
    <w:uiPriority w:val="99"/>
    <w:rPr>
      <w:sz w:val="18"/>
      <w:szCs w:val="18"/>
    </w:rPr>
  </w:style>
  <w:style w:type="character" w:customStyle="1" w:styleId="12">
    <w:name w:val="批注框文本 Char"/>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31</Pages>
  <Words>6800</Words>
  <Characters>7931</Characters>
  <Lines>81</Lines>
  <Paragraphs>22</Paragraphs>
  <TotalTime>5</TotalTime>
  <ScaleCrop>false</ScaleCrop>
  <LinksUpToDate>false</LinksUpToDate>
  <CharactersWithSpaces>8375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2023-05-26T00:09:00Z</dcterms:created>
  <dc:creator>符桑岚</dc:creator>
  <cp:lastModifiedBy>小双</cp:lastModifiedBy>
  <cp:lastPrinted>2022-11-20T19:10:00Z</cp:lastPrinted>
  <dcterms:modified xsi:type="dcterms:W3CDTF">2026-01-26T08:06:29Z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31E2EA94B39E4983A8CB972DE40FD709_13</vt:lpwstr>
  </property>
  <property fmtid="{D5CDD505-2E9C-101B-9397-08002B2CF9AE}" pid="4" name="KSOTemplateDocerSaveRecord">
    <vt:lpwstr>eyJoZGlkIjoiYzE5ZGRiODYzMjQyMzdkZjViMzhjMGYyN2Q1YmNjZGQiLCJ1c2VySWQiOiIyODE1MDUwMzkifQ==</vt:lpwstr>
  </property>
</Properties>
</file>